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E0D7A" w14:textId="77777777" w:rsidR="004071AE" w:rsidRDefault="004071AE" w:rsidP="004071AE">
      <w:pPr>
        <w:pStyle w:val="Title"/>
      </w:pPr>
      <w:r>
        <w:t>MINUTES</w:t>
      </w:r>
    </w:p>
    <w:p w14:paraId="24E7C835" w14:textId="77777777" w:rsidR="004071AE" w:rsidRDefault="004071AE" w:rsidP="004071AE">
      <w:pPr>
        <w:tabs>
          <w:tab w:val="center" w:pos="4680"/>
        </w:tabs>
        <w:jc w:val="center"/>
        <w:rPr>
          <w:rFonts w:ascii="Arial" w:hAnsi="Arial" w:cs="Arial"/>
          <w:b/>
          <w:bCs/>
        </w:rPr>
      </w:pPr>
    </w:p>
    <w:p w14:paraId="6AF854AB" w14:textId="77777777" w:rsidR="004071AE" w:rsidRDefault="004071AE" w:rsidP="004071AE">
      <w:pPr>
        <w:tabs>
          <w:tab w:val="center" w:pos="4680"/>
        </w:tabs>
        <w:jc w:val="center"/>
        <w:rPr>
          <w:rFonts w:ascii="Arial" w:hAnsi="Arial" w:cs="Arial"/>
          <w:b/>
          <w:bCs/>
        </w:rPr>
      </w:pPr>
      <w:r>
        <w:rPr>
          <w:rFonts w:ascii="Arial" w:hAnsi="Arial" w:cs="Arial"/>
          <w:b/>
          <w:bCs/>
        </w:rPr>
        <w:t>METROPOLITAN EMPLOYEE BENEFIT BOARD</w:t>
      </w:r>
    </w:p>
    <w:p w14:paraId="53D525E5" w14:textId="77777777" w:rsidR="004071AE" w:rsidRDefault="004071AE" w:rsidP="004071AE">
      <w:pPr>
        <w:tabs>
          <w:tab w:val="center" w:pos="4680"/>
        </w:tabs>
        <w:jc w:val="center"/>
        <w:rPr>
          <w:rFonts w:ascii="Arial" w:hAnsi="Arial" w:cs="Arial"/>
          <w:b/>
          <w:bCs/>
        </w:rPr>
      </w:pPr>
    </w:p>
    <w:p w14:paraId="331BB31C" w14:textId="77777777" w:rsidR="004071AE" w:rsidRDefault="004071AE" w:rsidP="004071AE">
      <w:pPr>
        <w:tabs>
          <w:tab w:val="center" w:pos="4680"/>
        </w:tabs>
        <w:jc w:val="center"/>
        <w:rPr>
          <w:rFonts w:ascii="Arial" w:hAnsi="Arial" w:cs="Arial"/>
          <w:b/>
          <w:bCs/>
        </w:rPr>
      </w:pPr>
      <w:r>
        <w:rPr>
          <w:rFonts w:ascii="Arial" w:hAnsi="Arial" w:cs="Arial"/>
          <w:b/>
          <w:bCs/>
        </w:rPr>
        <w:t>PENSION COMMITTEE</w:t>
      </w:r>
    </w:p>
    <w:p w14:paraId="48B308BF" w14:textId="77777777" w:rsidR="004071AE" w:rsidRDefault="004071AE" w:rsidP="004071AE">
      <w:pPr>
        <w:tabs>
          <w:tab w:val="center" w:pos="4680"/>
        </w:tabs>
        <w:jc w:val="center"/>
        <w:rPr>
          <w:rFonts w:ascii="Arial" w:hAnsi="Arial" w:cs="Arial"/>
          <w:b/>
          <w:bCs/>
        </w:rPr>
      </w:pPr>
    </w:p>
    <w:p w14:paraId="17635D7B" w14:textId="77777777" w:rsidR="004071AE" w:rsidRDefault="001C6216" w:rsidP="004071AE">
      <w:pPr>
        <w:tabs>
          <w:tab w:val="center" w:pos="4680"/>
        </w:tabs>
        <w:jc w:val="center"/>
        <w:rPr>
          <w:rFonts w:ascii="Arial" w:hAnsi="Arial" w:cs="Arial"/>
        </w:rPr>
      </w:pPr>
      <w:r>
        <w:rPr>
          <w:rFonts w:ascii="Arial" w:hAnsi="Arial" w:cs="Arial"/>
          <w:b/>
          <w:bCs/>
        </w:rPr>
        <w:t>May 29</w:t>
      </w:r>
      <w:r w:rsidR="00CB5D19">
        <w:rPr>
          <w:rFonts w:ascii="Arial" w:hAnsi="Arial" w:cs="Arial"/>
          <w:b/>
          <w:bCs/>
        </w:rPr>
        <w:t>, 2014</w:t>
      </w:r>
    </w:p>
    <w:p w14:paraId="5A060635" w14:textId="77777777" w:rsidR="004071AE" w:rsidRDefault="004071AE" w:rsidP="004071AE">
      <w:pPr>
        <w:tabs>
          <w:tab w:val="center" w:pos="4680"/>
        </w:tabs>
        <w:jc w:val="both"/>
        <w:rPr>
          <w:rFonts w:ascii="Arial" w:hAnsi="Arial" w:cs="Arial"/>
        </w:rPr>
      </w:pPr>
      <w:r>
        <w:rPr>
          <w:rFonts w:ascii="Arial" w:hAnsi="Arial" w:cs="Arial"/>
        </w:rPr>
        <w:tab/>
      </w:r>
    </w:p>
    <w:p w14:paraId="342906E1" w14:textId="77777777" w:rsidR="004071AE" w:rsidRPr="00475FA5" w:rsidRDefault="004071AE" w:rsidP="00475FA5">
      <w:pPr>
        <w:tabs>
          <w:tab w:val="center" w:pos="4680"/>
        </w:tabs>
        <w:jc w:val="both"/>
        <w:rPr>
          <w:rFonts w:ascii="Arial" w:hAnsi="Arial" w:cs="Arial"/>
        </w:rPr>
      </w:pPr>
      <w:r>
        <w:rPr>
          <w:rFonts w:ascii="Arial" w:hAnsi="Arial" w:cs="Arial"/>
          <w:sz w:val="20"/>
        </w:rPr>
        <w:t xml:space="preserve">The Metropolitan Employee Benefit Board’s Pension Committee met on </w:t>
      </w:r>
      <w:r w:rsidR="001C6216">
        <w:rPr>
          <w:rFonts w:ascii="Arial" w:hAnsi="Arial" w:cs="Arial"/>
          <w:sz w:val="20"/>
        </w:rPr>
        <w:t>Thursday</w:t>
      </w:r>
      <w:r w:rsidR="00CB5D19">
        <w:rPr>
          <w:rFonts w:ascii="Arial" w:hAnsi="Arial" w:cs="Arial"/>
          <w:sz w:val="20"/>
        </w:rPr>
        <w:t>,</w:t>
      </w:r>
      <w:r w:rsidR="00827626" w:rsidRPr="00827626">
        <w:rPr>
          <w:rFonts w:ascii="Arial" w:hAnsi="Arial" w:cs="Arial"/>
          <w:b/>
          <w:bCs/>
        </w:rPr>
        <w:t xml:space="preserve"> </w:t>
      </w:r>
      <w:r w:rsidR="001C6216">
        <w:rPr>
          <w:rFonts w:ascii="Arial" w:hAnsi="Arial" w:cs="Arial"/>
          <w:bCs/>
          <w:sz w:val="20"/>
        </w:rPr>
        <w:t>May 29</w:t>
      </w:r>
      <w:r w:rsidR="00CB5D19">
        <w:rPr>
          <w:rFonts w:ascii="Arial" w:hAnsi="Arial" w:cs="Arial"/>
          <w:bCs/>
          <w:sz w:val="20"/>
        </w:rPr>
        <w:t>, 2014</w:t>
      </w:r>
      <w:r w:rsidR="00475FA5">
        <w:rPr>
          <w:rFonts w:ascii="Arial" w:hAnsi="Arial" w:cs="Arial"/>
        </w:rPr>
        <w:t xml:space="preserve"> </w:t>
      </w:r>
      <w:r>
        <w:rPr>
          <w:rFonts w:ascii="Arial" w:hAnsi="Arial" w:cs="Arial"/>
          <w:sz w:val="20"/>
        </w:rPr>
        <w:t xml:space="preserve">in the </w:t>
      </w:r>
      <w:r w:rsidR="00CB5D19">
        <w:rPr>
          <w:rFonts w:ascii="Arial" w:hAnsi="Arial" w:cs="Arial"/>
          <w:sz w:val="20"/>
        </w:rPr>
        <w:t>Sonny West</w:t>
      </w:r>
      <w:r>
        <w:rPr>
          <w:rFonts w:ascii="Arial" w:hAnsi="Arial" w:cs="Arial"/>
          <w:sz w:val="20"/>
        </w:rPr>
        <w:t xml:space="preserve"> Conference Room, </w:t>
      </w:r>
      <w:r w:rsidR="00CB5D19">
        <w:rPr>
          <w:rFonts w:ascii="Arial" w:hAnsi="Arial" w:cs="Arial"/>
          <w:sz w:val="20"/>
        </w:rPr>
        <w:t>Howard Office Building, 700 2nd</w:t>
      </w:r>
      <w:r>
        <w:rPr>
          <w:rFonts w:ascii="Arial" w:hAnsi="Arial" w:cs="Arial"/>
          <w:sz w:val="20"/>
        </w:rPr>
        <w:t xml:space="preserve"> Avenue North, Nashville, Tennessee, at approximately </w:t>
      </w:r>
      <w:r w:rsidR="007232E9">
        <w:rPr>
          <w:rFonts w:ascii="Arial" w:hAnsi="Arial" w:cs="Arial"/>
          <w:sz w:val="20"/>
        </w:rPr>
        <w:t>9</w:t>
      </w:r>
      <w:r>
        <w:rPr>
          <w:rFonts w:ascii="Arial" w:hAnsi="Arial" w:cs="Arial"/>
          <w:sz w:val="20"/>
        </w:rPr>
        <w:t>:30 a.m.</w:t>
      </w:r>
    </w:p>
    <w:p w14:paraId="24F9C799" w14:textId="77777777" w:rsidR="004071AE" w:rsidRDefault="004071AE" w:rsidP="00B97AC9">
      <w:pPr>
        <w:tabs>
          <w:tab w:val="left" w:pos="0"/>
        </w:tabs>
        <w:suppressAutoHyphens/>
        <w:jc w:val="both"/>
        <w:rPr>
          <w:rFonts w:ascii="Arial" w:hAnsi="Arial" w:cs="Arial"/>
          <w:b/>
          <w:sz w:val="20"/>
        </w:rPr>
      </w:pPr>
    </w:p>
    <w:p w14:paraId="1D6AF49A" w14:textId="77777777" w:rsidR="004071AE" w:rsidRDefault="004071AE" w:rsidP="004071AE">
      <w:pPr>
        <w:pStyle w:val="BlockText"/>
        <w:ind w:left="2880" w:right="-144" w:hanging="2880"/>
        <w:rPr>
          <w:rFonts w:ascii="Arial" w:hAnsi="Arial" w:cs="Arial"/>
          <w:sz w:val="20"/>
        </w:rPr>
      </w:pPr>
      <w:r>
        <w:rPr>
          <w:rFonts w:ascii="Arial" w:hAnsi="Arial" w:cs="Arial"/>
          <w:sz w:val="20"/>
        </w:rPr>
        <w:t>C</w:t>
      </w:r>
      <w:r w:rsidR="009F051B">
        <w:rPr>
          <w:rFonts w:ascii="Arial" w:hAnsi="Arial" w:cs="Arial"/>
          <w:sz w:val="20"/>
        </w:rPr>
        <w:t>ommittee Members present:</w:t>
      </w:r>
      <w:r w:rsidR="009F051B">
        <w:rPr>
          <w:rFonts w:ascii="Arial" w:hAnsi="Arial" w:cs="Arial"/>
          <w:sz w:val="20"/>
        </w:rPr>
        <w:tab/>
        <w:t xml:space="preserve">Chair: </w:t>
      </w:r>
      <w:r w:rsidR="00CB5D19">
        <w:rPr>
          <w:rFonts w:ascii="Arial" w:hAnsi="Arial" w:cs="Arial"/>
          <w:sz w:val="20"/>
        </w:rPr>
        <w:t>W. Todd Henry</w:t>
      </w:r>
      <w:r w:rsidR="009A2111">
        <w:rPr>
          <w:rFonts w:ascii="Arial" w:hAnsi="Arial" w:cs="Arial"/>
          <w:sz w:val="20"/>
        </w:rPr>
        <w:t xml:space="preserve">; </w:t>
      </w:r>
      <w:r w:rsidR="00AF0FBF">
        <w:rPr>
          <w:rFonts w:ascii="Arial" w:hAnsi="Arial" w:cs="Arial"/>
          <w:sz w:val="20"/>
        </w:rPr>
        <w:t xml:space="preserve">Vice-Chair: </w:t>
      </w:r>
      <w:r w:rsidR="00493E0D">
        <w:rPr>
          <w:rFonts w:ascii="Arial" w:hAnsi="Arial" w:cs="Arial"/>
          <w:sz w:val="20"/>
        </w:rPr>
        <w:t>Stephanie Bailey</w:t>
      </w:r>
      <w:r w:rsidR="00AF0FBF">
        <w:rPr>
          <w:rFonts w:ascii="Arial" w:hAnsi="Arial" w:cs="Arial"/>
          <w:sz w:val="20"/>
        </w:rPr>
        <w:t xml:space="preserve">; </w:t>
      </w:r>
      <w:r w:rsidR="009A2111">
        <w:rPr>
          <w:rFonts w:ascii="Arial" w:hAnsi="Arial" w:cs="Arial"/>
          <w:sz w:val="20"/>
        </w:rPr>
        <w:t xml:space="preserve">Members: </w:t>
      </w:r>
      <w:r w:rsidR="00CB5D19">
        <w:rPr>
          <w:rFonts w:ascii="Arial" w:hAnsi="Arial" w:cs="Arial"/>
          <w:sz w:val="20"/>
        </w:rPr>
        <w:t xml:space="preserve">B. R. Hall, Sr., and Richard Riebeling. </w:t>
      </w:r>
      <w:r>
        <w:rPr>
          <w:rFonts w:ascii="Arial" w:hAnsi="Arial" w:cs="Arial"/>
          <w:sz w:val="20"/>
        </w:rPr>
        <w:t>Alternate member</w:t>
      </w:r>
      <w:r w:rsidR="006E72BE">
        <w:rPr>
          <w:rFonts w:ascii="Arial" w:hAnsi="Arial" w:cs="Arial"/>
          <w:sz w:val="20"/>
        </w:rPr>
        <w:t>(</w:t>
      </w:r>
      <w:r w:rsidR="00AF0FBF">
        <w:rPr>
          <w:rFonts w:ascii="Arial" w:hAnsi="Arial" w:cs="Arial"/>
          <w:sz w:val="20"/>
        </w:rPr>
        <w:t>s</w:t>
      </w:r>
      <w:r w:rsidR="006E72BE">
        <w:rPr>
          <w:rFonts w:ascii="Arial" w:hAnsi="Arial" w:cs="Arial"/>
          <w:sz w:val="20"/>
        </w:rPr>
        <w:t>)</w:t>
      </w:r>
      <w:r w:rsidR="00AF0FBF">
        <w:rPr>
          <w:rFonts w:ascii="Arial" w:hAnsi="Arial" w:cs="Arial"/>
          <w:sz w:val="20"/>
        </w:rPr>
        <w:t xml:space="preserve">: </w:t>
      </w:r>
      <w:r w:rsidR="00CB5D19">
        <w:rPr>
          <w:rFonts w:ascii="Arial" w:hAnsi="Arial" w:cs="Arial"/>
          <w:sz w:val="20"/>
        </w:rPr>
        <w:t xml:space="preserve">Christine Bradley and </w:t>
      </w:r>
      <w:r w:rsidR="009F051B">
        <w:rPr>
          <w:rFonts w:ascii="Arial" w:hAnsi="Arial" w:cs="Arial"/>
          <w:sz w:val="20"/>
        </w:rPr>
        <w:t>Edna J. Jones</w:t>
      </w:r>
      <w:r>
        <w:rPr>
          <w:rFonts w:ascii="Arial" w:hAnsi="Arial" w:cs="Arial"/>
          <w:sz w:val="20"/>
        </w:rPr>
        <w:t>.</w:t>
      </w:r>
    </w:p>
    <w:p w14:paraId="2B367E61" w14:textId="77777777" w:rsidR="00CB5D19" w:rsidRDefault="00CB5D19" w:rsidP="004071AE">
      <w:pPr>
        <w:pStyle w:val="BlockText"/>
        <w:ind w:left="2880" w:right="-144" w:hanging="2880"/>
        <w:rPr>
          <w:rFonts w:ascii="Arial" w:hAnsi="Arial" w:cs="Arial"/>
          <w:sz w:val="20"/>
        </w:rPr>
      </w:pPr>
    </w:p>
    <w:p w14:paraId="649B1F2F" w14:textId="77777777" w:rsidR="00CB5D19" w:rsidRDefault="00CB5D19" w:rsidP="004071AE">
      <w:pPr>
        <w:pStyle w:val="BlockText"/>
        <w:ind w:left="2880" w:right="-144" w:hanging="2880"/>
        <w:rPr>
          <w:rFonts w:ascii="Arial" w:hAnsi="Arial" w:cs="Arial"/>
          <w:sz w:val="20"/>
        </w:rPr>
      </w:pPr>
      <w:r>
        <w:rPr>
          <w:rFonts w:ascii="Arial" w:hAnsi="Arial" w:cs="Arial"/>
          <w:sz w:val="20"/>
        </w:rPr>
        <w:t xml:space="preserve">Committee Member Stephanie Bailey was unable to be present. </w:t>
      </w:r>
      <w:r w:rsidR="00493E0D">
        <w:rPr>
          <w:rFonts w:ascii="Arial" w:hAnsi="Arial" w:cs="Arial"/>
          <w:sz w:val="20"/>
        </w:rPr>
        <w:t>Christine Bradley served as alternate.</w:t>
      </w:r>
    </w:p>
    <w:p w14:paraId="2E084703" w14:textId="77777777" w:rsidR="00CB5D19" w:rsidRDefault="00CB5D19" w:rsidP="004071AE">
      <w:pPr>
        <w:pStyle w:val="BlockText"/>
        <w:ind w:left="2880" w:right="-144" w:hanging="2880"/>
        <w:rPr>
          <w:rFonts w:ascii="Arial" w:hAnsi="Arial" w:cs="Arial"/>
          <w:sz w:val="20"/>
        </w:rPr>
      </w:pPr>
    </w:p>
    <w:p w14:paraId="0E98F803" w14:textId="77777777" w:rsidR="00163DCD" w:rsidRDefault="00163DCD" w:rsidP="00163DCD">
      <w:pPr>
        <w:pStyle w:val="BlockText"/>
        <w:ind w:left="0" w:right="-144"/>
        <w:rPr>
          <w:rFonts w:ascii="Arial" w:hAnsi="Arial" w:cs="Arial"/>
          <w:sz w:val="20"/>
        </w:rPr>
      </w:pPr>
      <w:r>
        <w:rPr>
          <w:rFonts w:ascii="Arial" w:hAnsi="Arial" w:cs="Arial"/>
          <w:sz w:val="20"/>
        </w:rPr>
        <w:t>Benefit Board Member Veronica Frazier was present.</w:t>
      </w:r>
    </w:p>
    <w:p w14:paraId="1D6F4E3A" w14:textId="77777777" w:rsidR="00163DCD" w:rsidRDefault="00163DCD" w:rsidP="00163DCD">
      <w:pPr>
        <w:pStyle w:val="BlockText"/>
        <w:ind w:left="0" w:right="-144"/>
        <w:rPr>
          <w:rFonts w:ascii="Arial" w:hAnsi="Arial" w:cs="Arial"/>
          <w:sz w:val="20"/>
        </w:rPr>
      </w:pPr>
    </w:p>
    <w:p w14:paraId="5218D751" w14:textId="77777777" w:rsidR="004071AE" w:rsidRDefault="00AF0FBF" w:rsidP="004071AE">
      <w:pPr>
        <w:pStyle w:val="BodyTextIndent"/>
        <w:tabs>
          <w:tab w:val="left" w:pos="2880"/>
        </w:tabs>
        <w:ind w:left="2880" w:right="-144" w:hanging="2880"/>
        <w:jc w:val="both"/>
        <w:rPr>
          <w:rFonts w:ascii="Arial" w:hAnsi="Arial" w:cs="Arial"/>
          <w:sz w:val="20"/>
        </w:rPr>
      </w:pPr>
      <w:r>
        <w:rPr>
          <w:rFonts w:ascii="Arial" w:hAnsi="Arial" w:cs="Arial"/>
          <w:sz w:val="20"/>
        </w:rPr>
        <w:t>Others</w:t>
      </w:r>
      <w:r w:rsidR="004071AE">
        <w:rPr>
          <w:rFonts w:ascii="Arial" w:hAnsi="Arial" w:cs="Arial"/>
          <w:sz w:val="20"/>
        </w:rPr>
        <w:t xml:space="preserve"> present:</w:t>
      </w:r>
      <w:r w:rsidR="004071AE">
        <w:rPr>
          <w:rFonts w:ascii="Arial" w:hAnsi="Arial" w:cs="Arial"/>
          <w:sz w:val="20"/>
        </w:rPr>
        <w:tab/>
      </w:r>
      <w:r>
        <w:rPr>
          <w:rFonts w:ascii="Arial" w:hAnsi="Arial" w:cs="Arial"/>
          <w:sz w:val="20"/>
        </w:rPr>
        <w:tab/>
      </w:r>
      <w:r>
        <w:rPr>
          <w:rFonts w:ascii="Arial" w:hAnsi="Arial" w:cs="Arial"/>
          <w:sz w:val="20"/>
        </w:rPr>
        <w:tab/>
      </w:r>
      <w:r w:rsidR="00163DCD">
        <w:rPr>
          <w:rFonts w:ascii="Arial" w:hAnsi="Arial" w:cs="Arial"/>
          <w:sz w:val="20"/>
        </w:rPr>
        <w:t>Christina Hickey</w:t>
      </w:r>
      <w:r w:rsidR="004071AE">
        <w:rPr>
          <w:rFonts w:ascii="Arial" w:hAnsi="Arial" w:cs="Arial"/>
          <w:sz w:val="20"/>
        </w:rPr>
        <w:t>, Metro Human Resources</w:t>
      </w:r>
      <w:r w:rsidR="00827626">
        <w:rPr>
          <w:rFonts w:ascii="Arial" w:hAnsi="Arial" w:cs="Arial"/>
          <w:sz w:val="20"/>
        </w:rPr>
        <w:t>,</w:t>
      </w:r>
      <w:r w:rsidR="006E72BE">
        <w:rPr>
          <w:rFonts w:ascii="Arial" w:hAnsi="Arial" w:cs="Arial"/>
          <w:sz w:val="20"/>
        </w:rPr>
        <w:t xml:space="preserve"> </w:t>
      </w:r>
      <w:r w:rsidR="00827626">
        <w:rPr>
          <w:rFonts w:ascii="Arial" w:hAnsi="Arial" w:cs="Arial"/>
          <w:sz w:val="20"/>
        </w:rPr>
        <w:t>Nicki Eke</w:t>
      </w:r>
      <w:r w:rsidR="004071AE">
        <w:rPr>
          <w:rFonts w:ascii="Arial" w:hAnsi="Arial" w:cs="Arial"/>
          <w:sz w:val="20"/>
        </w:rPr>
        <w:t>, A</w:t>
      </w:r>
      <w:r>
        <w:rPr>
          <w:rFonts w:ascii="Arial" w:hAnsi="Arial" w:cs="Arial"/>
          <w:sz w:val="20"/>
        </w:rPr>
        <w:t>ttorney, Metro Legal Department</w:t>
      </w:r>
      <w:r w:rsidR="00827626">
        <w:rPr>
          <w:rFonts w:ascii="Arial" w:hAnsi="Arial" w:cs="Arial"/>
          <w:sz w:val="20"/>
        </w:rPr>
        <w:t xml:space="preserve"> and Dr. </w:t>
      </w:r>
      <w:r w:rsidR="00163DCD">
        <w:rPr>
          <w:rFonts w:ascii="Arial" w:hAnsi="Arial" w:cs="Arial"/>
          <w:sz w:val="20"/>
        </w:rPr>
        <w:t>Susan L. Warner</w:t>
      </w:r>
      <w:r w:rsidR="00827626">
        <w:rPr>
          <w:rFonts w:ascii="Arial" w:hAnsi="Arial" w:cs="Arial"/>
          <w:sz w:val="20"/>
        </w:rPr>
        <w:t>, Civil Service Medical Examiner</w:t>
      </w:r>
      <w:r w:rsidR="004071AE">
        <w:rPr>
          <w:rFonts w:ascii="Arial" w:hAnsi="Arial" w:cs="Arial"/>
          <w:sz w:val="20"/>
        </w:rPr>
        <w:t>.</w:t>
      </w:r>
    </w:p>
    <w:p w14:paraId="1E092CDF" w14:textId="77777777" w:rsidR="004071AE" w:rsidRDefault="004071AE" w:rsidP="004071AE">
      <w:pPr>
        <w:suppressAutoHyphens/>
        <w:jc w:val="both"/>
        <w:rPr>
          <w:rFonts w:ascii="Arial" w:hAnsi="Arial" w:cs="Arial"/>
          <w:sz w:val="20"/>
        </w:rPr>
      </w:pPr>
    </w:p>
    <w:p w14:paraId="610B36CF" w14:textId="77777777" w:rsidR="00F51D71" w:rsidRDefault="00F51D71" w:rsidP="004071AE">
      <w:pPr>
        <w:suppressAutoHyphens/>
        <w:jc w:val="both"/>
        <w:rPr>
          <w:rFonts w:ascii="Arial" w:hAnsi="Arial" w:cs="Arial"/>
          <w:sz w:val="20"/>
        </w:rPr>
      </w:pPr>
    </w:p>
    <w:p w14:paraId="06428E33" w14:textId="77777777" w:rsidR="004071AE" w:rsidRDefault="004071AE" w:rsidP="004071AE">
      <w:pPr>
        <w:pStyle w:val="Heading1"/>
        <w:rPr>
          <w:b/>
          <w:bCs/>
          <w:sz w:val="20"/>
        </w:rPr>
      </w:pPr>
      <w:r>
        <w:rPr>
          <w:b/>
          <w:bCs/>
          <w:sz w:val="20"/>
        </w:rPr>
        <w:t>BENEFIT BOARD ITEMS</w:t>
      </w:r>
    </w:p>
    <w:p w14:paraId="4255FCB0" w14:textId="77777777" w:rsidR="004071AE" w:rsidRDefault="004071AE" w:rsidP="004071AE">
      <w:pPr>
        <w:jc w:val="both"/>
        <w:rPr>
          <w:rFonts w:ascii="Arial" w:hAnsi="Arial" w:cs="Arial"/>
          <w:sz w:val="20"/>
        </w:rPr>
      </w:pPr>
    </w:p>
    <w:p w14:paraId="77CBD4AF" w14:textId="77777777" w:rsidR="004071AE" w:rsidRDefault="004071AE" w:rsidP="004071AE">
      <w:pPr>
        <w:jc w:val="both"/>
        <w:rPr>
          <w:rFonts w:ascii="Arial" w:hAnsi="Arial" w:cs="Arial"/>
          <w:sz w:val="20"/>
        </w:rPr>
      </w:pPr>
      <w:r>
        <w:rPr>
          <w:rFonts w:ascii="Arial" w:hAnsi="Arial" w:cs="Arial"/>
          <w:sz w:val="20"/>
        </w:rPr>
        <w:t>The Human Resources staff submitted the following for the Committee’s consideration and appropriate action:</w:t>
      </w:r>
    </w:p>
    <w:p w14:paraId="61AB3B3A" w14:textId="77777777" w:rsidR="004071AE" w:rsidRDefault="004071AE" w:rsidP="004071AE">
      <w:pPr>
        <w:jc w:val="both"/>
        <w:rPr>
          <w:rFonts w:ascii="Arial" w:hAnsi="Arial" w:cs="Arial"/>
          <w:sz w:val="20"/>
        </w:rPr>
      </w:pPr>
    </w:p>
    <w:p w14:paraId="010C1171" w14:textId="77777777" w:rsidR="00F51D71" w:rsidRPr="00AB35E6" w:rsidRDefault="00F51D71" w:rsidP="004071AE">
      <w:pPr>
        <w:jc w:val="both"/>
        <w:rPr>
          <w:rFonts w:ascii="Arial" w:hAnsi="Arial" w:cs="Arial"/>
          <w:sz w:val="20"/>
        </w:rPr>
      </w:pPr>
    </w:p>
    <w:p w14:paraId="4705C8B5" w14:textId="77777777" w:rsidR="00CB5D19" w:rsidRDefault="00163DCD" w:rsidP="00CB5D19">
      <w:pPr>
        <w:numPr>
          <w:ilvl w:val="0"/>
          <w:numId w:val="1"/>
        </w:numPr>
        <w:jc w:val="both"/>
        <w:rPr>
          <w:rFonts w:ascii="Arial" w:hAnsi="Arial" w:cs="Arial"/>
          <w:sz w:val="20"/>
        </w:rPr>
      </w:pPr>
      <w:r>
        <w:rPr>
          <w:rFonts w:ascii="Arial" w:hAnsi="Arial" w:cs="Arial"/>
          <w:sz w:val="20"/>
        </w:rPr>
        <w:t>Compliance agreement review</w:t>
      </w:r>
      <w:r w:rsidR="00CB5D19">
        <w:rPr>
          <w:rFonts w:ascii="Arial" w:hAnsi="Arial" w:cs="Arial"/>
          <w:sz w:val="20"/>
        </w:rPr>
        <w:t>.</w:t>
      </w:r>
    </w:p>
    <w:p w14:paraId="43F1AB7C" w14:textId="77777777" w:rsidR="006E72BE" w:rsidRDefault="00CB5D19" w:rsidP="00CB5D19">
      <w:pPr>
        <w:ind w:left="1080"/>
        <w:jc w:val="both"/>
        <w:rPr>
          <w:rFonts w:ascii="Arial" w:hAnsi="Arial" w:cs="Arial"/>
          <w:sz w:val="20"/>
        </w:rPr>
      </w:pPr>
      <w:r>
        <w:rPr>
          <w:rFonts w:ascii="Arial" w:hAnsi="Arial" w:cs="Arial"/>
          <w:sz w:val="20"/>
        </w:rPr>
        <w:t xml:space="preserve"> </w:t>
      </w:r>
    </w:p>
    <w:p w14:paraId="294C9049" w14:textId="77777777" w:rsidR="00212E2E" w:rsidRDefault="002832CC" w:rsidP="002832CC">
      <w:pPr>
        <w:tabs>
          <w:tab w:val="left" w:pos="-1440"/>
        </w:tabs>
        <w:ind w:left="720"/>
        <w:jc w:val="both"/>
        <w:rPr>
          <w:rFonts w:ascii="Arial" w:hAnsi="Arial" w:cs="Arial"/>
          <w:sz w:val="20"/>
        </w:rPr>
      </w:pPr>
      <w:r>
        <w:rPr>
          <w:rFonts w:ascii="Arial" w:hAnsi="Arial" w:cs="Arial"/>
          <w:sz w:val="20"/>
        </w:rPr>
        <w:t xml:space="preserve">Todd Henry informed the Committee that this Committee meeting was convened at the request of the Board Chair. </w:t>
      </w:r>
    </w:p>
    <w:p w14:paraId="79480AFF" w14:textId="77777777" w:rsidR="002832CC" w:rsidRDefault="002832CC" w:rsidP="002832CC">
      <w:pPr>
        <w:tabs>
          <w:tab w:val="left" w:pos="-1440"/>
        </w:tabs>
        <w:ind w:left="720"/>
        <w:jc w:val="both"/>
        <w:rPr>
          <w:rFonts w:ascii="Arial" w:hAnsi="Arial" w:cs="Arial"/>
          <w:sz w:val="20"/>
        </w:rPr>
      </w:pPr>
    </w:p>
    <w:p w14:paraId="5BDAC79B" w14:textId="77777777" w:rsidR="006F1122" w:rsidRDefault="00212E2E" w:rsidP="00212E2E">
      <w:pPr>
        <w:tabs>
          <w:tab w:val="left" w:pos="-1440"/>
        </w:tabs>
        <w:ind w:left="720"/>
        <w:jc w:val="both"/>
        <w:rPr>
          <w:rFonts w:ascii="Arial" w:hAnsi="Arial" w:cs="Arial"/>
          <w:sz w:val="20"/>
        </w:rPr>
      </w:pPr>
      <w:r>
        <w:rPr>
          <w:rFonts w:ascii="Arial" w:hAnsi="Arial" w:cs="Arial"/>
          <w:sz w:val="20"/>
        </w:rPr>
        <w:t xml:space="preserve">Edna Jones stated that the </w:t>
      </w:r>
      <w:r w:rsidR="001640F6">
        <w:rPr>
          <w:rFonts w:ascii="Arial" w:hAnsi="Arial" w:cs="Arial"/>
          <w:sz w:val="20"/>
        </w:rPr>
        <w:t xml:space="preserve">issue of compliance needs to be addressed regarding </w:t>
      </w:r>
      <w:r>
        <w:rPr>
          <w:rFonts w:ascii="Arial" w:hAnsi="Arial" w:cs="Arial"/>
          <w:sz w:val="20"/>
        </w:rPr>
        <w:t>disability pension</w:t>
      </w:r>
      <w:r w:rsidR="00935A64">
        <w:rPr>
          <w:rFonts w:ascii="Arial" w:hAnsi="Arial" w:cs="Arial"/>
          <w:sz w:val="20"/>
        </w:rPr>
        <w:t xml:space="preserve">ers and positive </w:t>
      </w:r>
      <w:r w:rsidR="006F1122">
        <w:rPr>
          <w:rFonts w:ascii="Arial" w:hAnsi="Arial" w:cs="Arial"/>
          <w:sz w:val="20"/>
        </w:rPr>
        <w:t xml:space="preserve">drug </w:t>
      </w:r>
      <w:r w:rsidR="00935A64">
        <w:rPr>
          <w:rFonts w:ascii="Arial" w:hAnsi="Arial" w:cs="Arial"/>
          <w:sz w:val="20"/>
        </w:rPr>
        <w:t xml:space="preserve">screens documented in their medical record. </w:t>
      </w:r>
      <w:r w:rsidR="001640F6">
        <w:rPr>
          <w:rFonts w:ascii="Arial" w:hAnsi="Arial" w:cs="Arial"/>
          <w:sz w:val="20"/>
        </w:rPr>
        <w:t xml:space="preserve">She stated that </w:t>
      </w:r>
      <w:r w:rsidR="006F1122">
        <w:rPr>
          <w:rFonts w:ascii="Arial" w:hAnsi="Arial" w:cs="Arial"/>
          <w:sz w:val="20"/>
        </w:rPr>
        <w:t>disability pensions have been terminated for failing to be compliant with classes and licensure and a positive drug screen is a violation of their pain management agreement with their physician</w:t>
      </w:r>
      <w:r w:rsidR="00A42FA8">
        <w:rPr>
          <w:rFonts w:ascii="Arial" w:hAnsi="Arial" w:cs="Arial"/>
          <w:sz w:val="20"/>
        </w:rPr>
        <w:t xml:space="preserve"> and therefore should be monitored</w:t>
      </w:r>
      <w:r w:rsidR="006F1122">
        <w:rPr>
          <w:rFonts w:ascii="Arial" w:hAnsi="Arial" w:cs="Arial"/>
          <w:sz w:val="20"/>
        </w:rPr>
        <w:t xml:space="preserve">. </w:t>
      </w:r>
    </w:p>
    <w:p w14:paraId="73285F98" w14:textId="77777777" w:rsidR="006F1122" w:rsidRDefault="006F1122" w:rsidP="00212E2E">
      <w:pPr>
        <w:tabs>
          <w:tab w:val="left" w:pos="-1440"/>
        </w:tabs>
        <w:ind w:left="720"/>
        <w:jc w:val="both"/>
        <w:rPr>
          <w:rFonts w:ascii="Arial" w:hAnsi="Arial" w:cs="Arial"/>
          <w:sz w:val="20"/>
        </w:rPr>
      </w:pPr>
    </w:p>
    <w:p w14:paraId="6EE845B3" w14:textId="77777777" w:rsidR="00A42FA8" w:rsidRDefault="00212E2E" w:rsidP="00212E2E">
      <w:pPr>
        <w:tabs>
          <w:tab w:val="left" w:pos="-1440"/>
        </w:tabs>
        <w:ind w:left="720"/>
        <w:jc w:val="both"/>
        <w:rPr>
          <w:rFonts w:ascii="Arial" w:hAnsi="Arial" w:cs="Arial"/>
          <w:sz w:val="20"/>
        </w:rPr>
      </w:pPr>
      <w:r>
        <w:rPr>
          <w:rFonts w:ascii="Arial" w:hAnsi="Arial" w:cs="Arial"/>
          <w:sz w:val="20"/>
        </w:rPr>
        <w:t xml:space="preserve">Todd Henry </w:t>
      </w:r>
      <w:r w:rsidR="00A42FA8">
        <w:rPr>
          <w:rFonts w:ascii="Arial" w:hAnsi="Arial" w:cs="Arial"/>
          <w:sz w:val="20"/>
        </w:rPr>
        <w:t xml:space="preserve">reviewed what the disability pension agreement form states under </w:t>
      </w:r>
      <w:r w:rsidR="008E3144">
        <w:rPr>
          <w:rFonts w:ascii="Arial" w:hAnsi="Arial" w:cs="Arial"/>
          <w:sz w:val="20"/>
        </w:rPr>
        <w:t>number</w:t>
      </w:r>
      <w:r w:rsidR="00A42FA8">
        <w:rPr>
          <w:rFonts w:ascii="Arial" w:hAnsi="Arial" w:cs="Arial"/>
          <w:sz w:val="20"/>
        </w:rPr>
        <w:t xml:space="preserve"> 4 regarding compliance, “I will comply with any mandated programs or treatments assigned to me as such participation and rehabilitation program, </w:t>
      </w:r>
      <w:r w:rsidR="00833522">
        <w:rPr>
          <w:rFonts w:ascii="Arial" w:hAnsi="Arial" w:cs="Arial"/>
          <w:sz w:val="20"/>
        </w:rPr>
        <w:t>general education development, (</w:t>
      </w:r>
      <w:r w:rsidR="00A42FA8">
        <w:rPr>
          <w:rFonts w:ascii="Arial" w:hAnsi="Arial" w:cs="Arial"/>
          <w:sz w:val="20"/>
        </w:rPr>
        <w:t>GED</w:t>
      </w:r>
      <w:r w:rsidR="00833522">
        <w:rPr>
          <w:rFonts w:ascii="Arial" w:hAnsi="Arial" w:cs="Arial"/>
          <w:sz w:val="20"/>
        </w:rPr>
        <w:t>)</w:t>
      </w:r>
      <w:r w:rsidR="00A42FA8">
        <w:rPr>
          <w:rFonts w:ascii="Arial" w:hAnsi="Arial" w:cs="Arial"/>
          <w:sz w:val="20"/>
        </w:rPr>
        <w:t xml:space="preserve">, or on the job training”. He </w:t>
      </w:r>
      <w:r>
        <w:rPr>
          <w:rFonts w:ascii="Arial" w:hAnsi="Arial" w:cs="Arial"/>
          <w:sz w:val="20"/>
        </w:rPr>
        <w:t xml:space="preserve">stated </w:t>
      </w:r>
      <w:r w:rsidR="00A42FA8">
        <w:rPr>
          <w:rFonts w:ascii="Arial" w:hAnsi="Arial" w:cs="Arial"/>
          <w:sz w:val="20"/>
        </w:rPr>
        <w:t xml:space="preserve">that </w:t>
      </w:r>
      <w:r w:rsidR="00537963">
        <w:rPr>
          <w:rFonts w:ascii="Arial" w:hAnsi="Arial" w:cs="Arial"/>
          <w:sz w:val="20"/>
        </w:rPr>
        <w:t xml:space="preserve">statement </w:t>
      </w:r>
      <w:r w:rsidR="00A42FA8">
        <w:rPr>
          <w:rFonts w:ascii="Arial" w:hAnsi="Arial" w:cs="Arial"/>
          <w:sz w:val="20"/>
        </w:rPr>
        <w:t>would inc</w:t>
      </w:r>
      <w:r w:rsidR="00537963">
        <w:rPr>
          <w:rFonts w:ascii="Arial" w:hAnsi="Arial" w:cs="Arial"/>
          <w:sz w:val="20"/>
        </w:rPr>
        <w:t>lude any kind of medical issue that came forth.</w:t>
      </w:r>
      <w:r w:rsidR="00234876">
        <w:rPr>
          <w:rFonts w:ascii="Arial" w:hAnsi="Arial" w:cs="Arial"/>
          <w:sz w:val="20"/>
        </w:rPr>
        <w:t xml:space="preserve"> He also stated that Eckman/Freeman and </w:t>
      </w:r>
      <w:r w:rsidR="00833522">
        <w:rPr>
          <w:rFonts w:ascii="Arial" w:hAnsi="Arial" w:cs="Arial"/>
          <w:sz w:val="20"/>
        </w:rPr>
        <w:t>Alternative Service Concepts, (</w:t>
      </w:r>
      <w:r w:rsidR="00234876">
        <w:rPr>
          <w:rFonts w:ascii="Arial" w:hAnsi="Arial" w:cs="Arial"/>
          <w:sz w:val="20"/>
        </w:rPr>
        <w:t>ASC</w:t>
      </w:r>
      <w:r w:rsidR="00833522">
        <w:rPr>
          <w:rFonts w:ascii="Arial" w:hAnsi="Arial" w:cs="Arial"/>
          <w:sz w:val="20"/>
        </w:rPr>
        <w:t>)</w:t>
      </w:r>
      <w:r w:rsidR="00234876">
        <w:rPr>
          <w:rFonts w:ascii="Arial" w:hAnsi="Arial" w:cs="Arial"/>
          <w:sz w:val="20"/>
        </w:rPr>
        <w:t xml:space="preserve"> should notify the </w:t>
      </w:r>
      <w:r w:rsidR="00833522">
        <w:rPr>
          <w:rFonts w:ascii="Arial" w:hAnsi="Arial" w:cs="Arial"/>
          <w:sz w:val="20"/>
        </w:rPr>
        <w:t>Human Resources, (</w:t>
      </w:r>
      <w:r w:rsidR="00234876">
        <w:rPr>
          <w:rFonts w:ascii="Arial" w:hAnsi="Arial" w:cs="Arial"/>
          <w:sz w:val="20"/>
        </w:rPr>
        <w:t>HR</w:t>
      </w:r>
      <w:r w:rsidR="00833522">
        <w:rPr>
          <w:rFonts w:ascii="Arial" w:hAnsi="Arial" w:cs="Arial"/>
          <w:sz w:val="20"/>
        </w:rPr>
        <w:t>),</w:t>
      </w:r>
      <w:r w:rsidR="00234876">
        <w:rPr>
          <w:rFonts w:ascii="Arial" w:hAnsi="Arial" w:cs="Arial"/>
          <w:sz w:val="20"/>
        </w:rPr>
        <w:t xml:space="preserve"> staff/Board on any type of violation of the agreement and that the Civil Service Medical Examiner should be the first point of contact before bringing it to the Board. </w:t>
      </w:r>
    </w:p>
    <w:p w14:paraId="5FC6CB0D" w14:textId="77777777" w:rsidR="00234876" w:rsidRDefault="00234876" w:rsidP="00212E2E">
      <w:pPr>
        <w:tabs>
          <w:tab w:val="left" w:pos="-1440"/>
        </w:tabs>
        <w:ind w:left="720"/>
        <w:jc w:val="both"/>
        <w:rPr>
          <w:rFonts w:ascii="Arial" w:hAnsi="Arial" w:cs="Arial"/>
          <w:sz w:val="20"/>
        </w:rPr>
      </w:pPr>
    </w:p>
    <w:p w14:paraId="6868A8A2" w14:textId="77777777" w:rsidR="00537963" w:rsidRDefault="00234876" w:rsidP="00212E2E">
      <w:pPr>
        <w:tabs>
          <w:tab w:val="left" w:pos="-1440"/>
        </w:tabs>
        <w:ind w:left="720"/>
        <w:jc w:val="both"/>
        <w:rPr>
          <w:rFonts w:ascii="Arial" w:hAnsi="Arial" w:cs="Arial"/>
          <w:sz w:val="20"/>
        </w:rPr>
      </w:pPr>
      <w:r>
        <w:rPr>
          <w:rFonts w:ascii="Arial" w:hAnsi="Arial" w:cs="Arial"/>
          <w:sz w:val="20"/>
        </w:rPr>
        <w:t xml:space="preserve">Christina Hickey, HR staff, indicated that when there is a non-compliance issue, </w:t>
      </w:r>
      <w:r w:rsidR="00833522">
        <w:rPr>
          <w:rFonts w:ascii="Arial" w:hAnsi="Arial" w:cs="Arial"/>
          <w:sz w:val="20"/>
        </w:rPr>
        <w:t>HR staff would bring that</w:t>
      </w:r>
      <w:r>
        <w:rPr>
          <w:rFonts w:ascii="Arial" w:hAnsi="Arial" w:cs="Arial"/>
          <w:sz w:val="20"/>
        </w:rPr>
        <w:t xml:space="preserve"> </w:t>
      </w:r>
      <w:r w:rsidR="00833522">
        <w:rPr>
          <w:rFonts w:ascii="Arial" w:hAnsi="Arial" w:cs="Arial"/>
          <w:sz w:val="20"/>
        </w:rPr>
        <w:t xml:space="preserve">to the Board for review and/or appropriate action. </w:t>
      </w:r>
    </w:p>
    <w:p w14:paraId="121A32CF" w14:textId="77777777" w:rsidR="00833522" w:rsidRDefault="00833522" w:rsidP="00212E2E">
      <w:pPr>
        <w:tabs>
          <w:tab w:val="left" w:pos="-1440"/>
        </w:tabs>
        <w:ind w:left="720"/>
        <w:jc w:val="both"/>
        <w:rPr>
          <w:rFonts w:ascii="Arial" w:hAnsi="Arial" w:cs="Arial"/>
          <w:sz w:val="20"/>
        </w:rPr>
      </w:pPr>
    </w:p>
    <w:p w14:paraId="121BEE84" w14:textId="77777777" w:rsidR="00833522" w:rsidRDefault="00833522" w:rsidP="00212E2E">
      <w:pPr>
        <w:tabs>
          <w:tab w:val="left" w:pos="-1440"/>
        </w:tabs>
        <w:ind w:left="720"/>
        <w:jc w:val="both"/>
        <w:rPr>
          <w:rFonts w:ascii="Arial" w:hAnsi="Arial" w:cs="Arial"/>
          <w:sz w:val="20"/>
        </w:rPr>
      </w:pPr>
      <w:r>
        <w:rPr>
          <w:rFonts w:ascii="Arial" w:hAnsi="Arial" w:cs="Arial"/>
          <w:sz w:val="20"/>
        </w:rPr>
        <w:t>Dr. Susan Warner, Civil Service Medical Examiner, (CSME), requested cla</w:t>
      </w:r>
      <w:r w:rsidR="00A457AD">
        <w:rPr>
          <w:rFonts w:ascii="Arial" w:hAnsi="Arial" w:cs="Arial"/>
          <w:sz w:val="20"/>
        </w:rPr>
        <w:t>rification regarding positive drug screens on past cases.</w:t>
      </w:r>
    </w:p>
    <w:p w14:paraId="549A0416" w14:textId="77777777" w:rsidR="00833522" w:rsidRDefault="00833522" w:rsidP="00212E2E">
      <w:pPr>
        <w:tabs>
          <w:tab w:val="left" w:pos="-1440"/>
        </w:tabs>
        <w:ind w:left="720"/>
        <w:jc w:val="both"/>
        <w:rPr>
          <w:rFonts w:ascii="Arial" w:hAnsi="Arial" w:cs="Arial"/>
          <w:sz w:val="20"/>
        </w:rPr>
      </w:pPr>
    </w:p>
    <w:p w14:paraId="339B9A6F" w14:textId="77777777" w:rsidR="00006B6E" w:rsidRDefault="00833522" w:rsidP="00212E2E">
      <w:pPr>
        <w:tabs>
          <w:tab w:val="left" w:pos="-1440"/>
        </w:tabs>
        <w:ind w:left="720"/>
        <w:jc w:val="both"/>
        <w:rPr>
          <w:rFonts w:ascii="Arial" w:hAnsi="Arial" w:cs="Arial"/>
          <w:sz w:val="20"/>
        </w:rPr>
      </w:pPr>
      <w:r>
        <w:rPr>
          <w:rFonts w:ascii="Arial" w:hAnsi="Arial" w:cs="Arial"/>
          <w:sz w:val="20"/>
        </w:rPr>
        <w:t xml:space="preserve">There was discussion that if they are currently on a disability, </w:t>
      </w:r>
      <w:r w:rsidR="00A457AD">
        <w:rPr>
          <w:rFonts w:ascii="Arial" w:hAnsi="Arial" w:cs="Arial"/>
          <w:sz w:val="20"/>
        </w:rPr>
        <w:t xml:space="preserve">the file should be reviewed </w:t>
      </w:r>
      <w:r w:rsidR="00006B6E">
        <w:rPr>
          <w:rFonts w:ascii="Arial" w:hAnsi="Arial" w:cs="Arial"/>
          <w:sz w:val="20"/>
        </w:rPr>
        <w:t xml:space="preserve">by the physician </w:t>
      </w:r>
      <w:r w:rsidR="00A457AD">
        <w:rPr>
          <w:rFonts w:ascii="Arial" w:hAnsi="Arial" w:cs="Arial"/>
          <w:sz w:val="20"/>
        </w:rPr>
        <w:t xml:space="preserve">to determine a legitimate reason for the positive </w:t>
      </w:r>
      <w:r w:rsidR="00006B6E">
        <w:rPr>
          <w:rFonts w:ascii="Arial" w:hAnsi="Arial" w:cs="Arial"/>
          <w:sz w:val="20"/>
        </w:rPr>
        <w:t xml:space="preserve">drug </w:t>
      </w:r>
      <w:r w:rsidR="00A457AD">
        <w:rPr>
          <w:rFonts w:ascii="Arial" w:hAnsi="Arial" w:cs="Arial"/>
          <w:sz w:val="20"/>
        </w:rPr>
        <w:t>screen, if not it needs to be brought to the Board</w:t>
      </w:r>
      <w:r w:rsidR="00006B6E">
        <w:rPr>
          <w:rFonts w:ascii="Arial" w:hAnsi="Arial" w:cs="Arial"/>
          <w:sz w:val="20"/>
        </w:rPr>
        <w:t xml:space="preserve"> for assistance with becoming compliant with the rules.</w:t>
      </w:r>
    </w:p>
    <w:p w14:paraId="73805103" w14:textId="77777777" w:rsidR="00006B6E" w:rsidRDefault="00F51D71" w:rsidP="00212E2E">
      <w:pPr>
        <w:tabs>
          <w:tab w:val="left" w:pos="-1440"/>
        </w:tabs>
        <w:ind w:left="720"/>
        <w:jc w:val="both"/>
        <w:rPr>
          <w:rFonts w:ascii="Arial" w:hAnsi="Arial" w:cs="Arial"/>
          <w:sz w:val="20"/>
        </w:rPr>
      </w:pPr>
      <w:r>
        <w:rPr>
          <w:rFonts w:ascii="Arial" w:hAnsi="Arial" w:cs="Arial"/>
          <w:sz w:val="20"/>
        </w:rPr>
        <w:br w:type="page"/>
      </w:r>
    </w:p>
    <w:p w14:paraId="1CB0E53D" w14:textId="77777777" w:rsidR="00BF394E" w:rsidRDefault="00BF394E" w:rsidP="00212E2E">
      <w:pPr>
        <w:tabs>
          <w:tab w:val="left" w:pos="-1440"/>
        </w:tabs>
        <w:ind w:left="720"/>
        <w:jc w:val="both"/>
        <w:rPr>
          <w:rFonts w:ascii="Arial" w:hAnsi="Arial" w:cs="Arial"/>
          <w:sz w:val="20"/>
        </w:rPr>
      </w:pPr>
      <w:r>
        <w:rPr>
          <w:rFonts w:ascii="Arial" w:hAnsi="Arial" w:cs="Arial"/>
          <w:sz w:val="20"/>
        </w:rPr>
        <w:t>There was some</w:t>
      </w:r>
      <w:r w:rsidR="00006B6E">
        <w:rPr>
          <w:rFonts w:ascii="Arial" w:hAnsi="Arial" w:cs="Arial"/>
          <w:sz w:val="20"/>
        </w:rPr>
        <w:t xml:space="preserve"> discussion of the case</w:t>
      </w:r>
      <w:r>
        <w:rPr>
          <w:rFonts w:ascii="Arial" w:hAnsi="Arial" w:cs="Arial"/>
          <w:sz w:val="20"/>
        </w:rPr>
        <w:t xml:space="preserve">, (a pensioner brought up for re-exam that had two positive drug tests </w:t>
      </w:r>
      <w:r w:rsidR="0012606C">
        <w:rPr>
          <w:rFonts w:ascii="Arial" w:hAnsi="Arial" w:cs="Arial"/>
          <w:sz w:val="20"/>
        </w:rPr>
        <w:t xml:space="preserve">in the medical record </w:t>
      </w:r>
      <w:r>
        <w:rPr>
          <w:rFonts w:ascii="Arial" w:hAnsi="Arial" w:cs="Arial"/>
          <w:sz w:val="20"/>
        </w:rPr>
        <w:t>and was no longer under pain management with the</w:t>
      </w:r>
      <w:r w:rsidR="0012606C">
        <w:rPr>
          <w:rFonts w:ascii="Arial" w:hAnsi="Arial" w:cs="Arial"/>
          <w:sz w:val="20"/>
        </w:rPr>
        <w:t xml:space="preserve"> treating </w:t>
      </w:r>
      <w:r>
        <w:rPr>
          <w:rFonts w:ascii="Arial" w:hAnsi="Arial" w:cs="Arial"/>
          <w:sz w:val="20"/>
        </w:rPr>
        <w:t>physician)</w:t>
      </w:r>
      <w:r w:rsidR="00006B6E">
        <w:rPr>
          <w:rFonts w:ascii="Arial" w:hAnsi="Arial" w:cs="Arial"/>
          <w:sz w:val="20"/>
        </w:rPr>
        <w:t xml:space="preserve"> that was brought to the Board’s attention by </w:t>
      </w:r>
      <w:r w:rsidR="0012606C">
        <w:rPr>
          <w:rFonts w:ascii="Arial" w:hAnsi="Arial" w:cs="Arial"/>
          <w:sz w:val="20"/>
        </w:rPr>
        <w:t>the CSME</w:t>
      </w:r>
      <w:r>
        <w:rPr>
          <w:rFonts w:ascii="Arial" w:hAnsi="Arial" w:cs="Arial"/>
          <w:sz w:val="20"/>
        </w:rPr>
        <w:t>.</w:t>
      </w:r>
    </w:p>
    <w:p w14:paraId="49572675" w14:textId="77777777" w:rsidR="00BF394E" w:rsidRDefault="00BF394E" w:rsidP="00212E2E">
      <w:pPr>
        <w:tabs>
          <w:tab w:val="left" w:pos="-1440"/>
        </w:tabs>
        <w:ind w:left="720"/>
        <w:jc w:val="both"/>
        <w:rPr>
          <w:rFonts w:ascii="Arial" w:hAnsi="Arial" w:cs="Arial"/>
          <w:sz w:val="20"/>
        </w:rPr>
      </w:pPr>
    </w:p>
    <w:p w14:paraId="2F6B336B" w14:textId="77777777" w:rsidR="00BF394E" w:rsidRDefault="00006B6E" w:rsidP="00212E2E">
      <w:pPr>
        <w:tabs>
          <w:tab w:val="left" w:pos="-1440"/>
        </w:tabs>
        <w:ind w:left="720"/>
        <w:jc w:val="both"/>
        <w:rPr>
          <w:rFonts w:ascii="Arial" w:hAnsi="Arial" w:cs="Arial"/>
          <w:sz w:val="20"/>
        </w:rPr>
      </w:pPr>
      <w:r>
        <w:rPr>
          <w:rFonts w:ascii="Arial" w:hAnsi="Arial" w:cs="Arial"/>
          <w:sz w:val="20"/>
        </w:rPr>
        <w:t xml:space="preserve">Nicki Eke, Legal Department, stated </w:t>
      </w:r>
      <w:r w:rsidR="0012606C">
        <w:rPr>
          <w:rFonts w:ascii="Arial" w:hAnsi="Arial" w:cs="Arial"/>
          <w:sz w:val="20"/>
        </w:rPr>
        <w:t xml:space="preserve">that whatever the Board adopts </w:t>
      </w:r>
      <w:r w:rsidR="00BF394E">
        <w:rPr>
          <w:rFonts w:ascii="Arial" w:hAnsi="Arial" w:cs="Arial"/>
          <w:sz w:val="20"/>
        </w:rPr>
        <w:t xml:space="preserve">would </w:t>
      </w:r>
      <w:r w:rsidR="0012606C">
        <w:rPr>
          <w:rFonts w:ascii="Arial" w:hAnsi="Arial" w:cs="Arial"/>
          <w:sz w:val="20"/>
        </w:rPr>
        <w:t xml:space="preserve">have to be </w:t>
      </w:r>
      <w:r w:rsidR="00BF394E">
        <w:rPr>
          <w:rFonts w:ascii="Arial" w:hAnsi="Arial" w:cs="Arial"/>
          <w:sz w:val="20"/>
        </w:rPr>
        <w:t>going forward versus retroactively.</w:t>
      </w:r>
    </w:p>
    <w:p w14:paraId="3EA04C57" w14:textId="77777777" w:rsidR="00BF394E" w:rsidRDefault="00BF394E" w:rsidP="00212E2E">
      <w:pPr>
        <w:tabs>
          <w:tab w:val="left" w:pos="-1440"/>
        </w:tabs>
        <w:ind w:left="720"/>
        <w:jc w:val="both"/>
        <w:rPr>
          <w:rFonts w:ascii="Arial" w:hAnsi="Arial" w:cs="Arial"/>
          <w:sz w:val="20"/>
        </w:rPr>
      </w:pPr>
    </w:p>
    <w:p w14:paraId="269D6F7D" w14:textId="77777777" w:rsidR="0012606C" w:rsidRDefault="0012606C" w:rsidP="00212E2E">
      <w:pPr>
        <w:tabs>
          <w:tab w:val="left" w:pos="-1440"/>
        </w:tabs>
        <w:ind w:left="720"/>
        <w:jc w:val="both"/>
        <w:rPr>
          <w:rFonts w:ascii="Arial" w:hAnsi="Arial" w:cs="Arial"/>
          <w:sz w:val="20"/>
        </w:rPr>
      </w:pPr>
      <w:r>
        <w:rPr>
          <w:rFonts w:ascii="Arial" w:hAnsi="Arial" w:cs="Arial"/>
          <w:sz w:val="20"/>
        </w:rPr>
        <w:t>There was some discussion of relying on the report of a failed drug test from the physician as the standard versus having one done by the service that Metro uses.</w:t>
      </w:r>
    </w:p>
    <w:p w14:paraId="00CAC5A3" w14:textId="77777777" w:rsidR="0012606C" w:rsidRDefault="0012606C" w:rsidP="00212E2E">
      <w:pPr>
        <w:tabs>
          <w:tab w:val="left" w:pos="-1440"/>
        </w:tabs>
        <w:ind w:left="720"/>
        <w:jc w:val="both"/>
        <w:rPr>
          <w:rFonts w:ascii="Arial" w:hAnsi="Arial" w:cs="Arial"/>
          <w:sz w:val="20"/>
        </w:rPr>
      </w:pPr>
    </w:p>
    <w:p w14:paraId="7E0CACAB" w14:textId="77777777" w:rsidR="0012606C" w:rsidRDefault="0012606C" w:rsidP="00212E2E">
      <w:pPr>
        <w:tabs>
          <w:tab w:val="left" w:pos="-1440"/>
        </w:tabs>
        <w:ind w:left="720"/>
        <w:jc w:val="both"/>
        <w:rPr>
          <w:rFonts w:ascii="Arial" w:hAnsi="Arial" w:cs="Arial"/>
          <w:sz w:val="20"/>
        </w:rPr>
      </w:pPr>
      <w:r>
        <w:rPr>
          <w:rFonts w:ascii="Arial" w:hAnsi="Arial" w:cs="Arial"/>
          <w:sz w:val="20"/>
        </w:rPr>
        <w:t xml:space="preserve">Nicki Eke stated that if the drug testing was part of the treatment for the disability, you would have to go with the medical treatment that is part of the disability program. She stated that bringing in another drug testing program raises legal issues. </w:t>
      </w:r>
    </w:p>
    <w:p w14:paraId="47490DA3" w14:textId="77777777" w:rsidR="0012606C" w:rsidRDefault="0012606C" w:rsidP="00212E2E">
      <w:pPr>
        <w:tabs>
          <w:tab w:val="left" w:pos="-1440"/>
        </w:tabs>
        <w:ind w:left="720"/>
        <w:jc w:val="both"/>
        <w:rPr>
          <w:rFonts w:ascii="Arial" w:hAnsi="Arial" w:cs="Arial"/>
          <w:sz w:val="20"/>
        </w:rPr>
      </w:pPr>
    </w:p>
    <w:p w14:paraId="589D12C9" w14:textId="77777777" w:rsidR="0012606C" w:rsidRDefault="008E3144" w:rsidP="00212E2E">
      <w:pPr>
        <w:tabs>
          <w:tab w:val="left" w:pos="-1440"/>
        </w:tabs>
        <w:ind w:left="720"/>
        <w:jc w:val="both"/>
        <w:rPr>
          <w:rFonts w:ascii="Arial" w:hAnsi="Arial" w:cs="Arial"/>
          <w:sz w:val="20"/>
        </w:rPr>
      </w:pPr>
      <w:r>
        <w:rPr>
          <w:rFonts w:ascii="Arial" w:hAnsi="Arial" w:cs="Arial"/>
          <w:sz w:val="20"/>
        </w:rPr>
        <w:t>B.R. Hall asked for a copy of the pain management policy and questioned the authority to check disability pensioners for drugs.</w:t>
      </w:r>
    </w:p>
    <w:p w14:paraId="1CE68A6E" w14:textId="77777777" w:rsidR="008E3144" w:rsidRDefault="008E3144" w:rsidP="00212E2E">
      <w:pPr>
        <w:tabs>
          <w:tab w:val="left" w:pos="-1440"/>
        </w:tabs>
        <w:ind w:left="720"/>
        <w:jc w:val="both"/>
        <w:rPr>
          <w:rFonts w:ascii="Arial" w:hAnsi="Arial" w:cs="Arial"/>
          <w:sz w:val="20"/>
        </w:rPr>
      </w:pPr>
    </w:p>
    <w:p w14:paraId="53595688" w14:textId="77777777" w:rsidR="008E3144" w:rsidRDefault="008E3144" w:rsidP="00212E2E">
      <w:pPr>
        <w:tabs>
          <w:tab w:val="left" w:pos="-1440"/>
        </w:tabs>
        <w:ind w:left="720"/>
        <w:jc w:val="both"/>
        <w:rPr>
          <w:rFonts w:ascii="Arial" w:hAnsi="Arial" w:cs="Arial"/>
          <w:sz w:val="20"/>
        </w:rPr>
      </w:pPr>
      <w:r>
        <w:rPr>
          <w:rFonts w:ascii="Arial" w:hAnsi="Arial" w:cs="Arial"/>
          <w:sz w:val="20"/>
        </w:rPr>
        <w:t xml:space="preserve">Dr. Susan Warner stated that when a pensioner or a patient has pain management treatment, that physician institutes a contract with the patient stating that they will not receive drugs of a certain class from another doctor, take someone </w:t>
      </w:r>
      <w:r w:rsidR="00F51D71">
        <w:rPr>
          <w:rFonts w:ascii="Arial" w:hAnsi="Arial" w:cs="Arial"/>
          <w:sz w:val="20"/>
        </w:rPr>
        <w:t>else’s</w:t>
      </w:r>
      <w:r>
        <w:rPr>
          <w:rFonts w:ascii="Arial" w:hAnsi="Arial" w:cs="Arial"/>
          <w:sz w:val="20"/>
        </w:rPr>
        <w:t xml:space="preserve"> drugs or use illegal drugs.</w:t>
      </w:r>
    </w:p>
    <w:p w14:paraId="25597E91" w14:textId="77777777" w:rsidR="008E3144" w:rsidRDefault="008E3144" w:rsidP="00212E2E">
      <w:pPr>
        <w:tabs>
          <w:tab w:val="left" w:pos="-1440"/>
        </w:tabs>
        <w:ind w:left="720"/>
        <w:jc w:val="both"/>
        <w:rPr>
          <w:rFonts w:ascii="Arial" w:hAnsi="Arial" w:cs="Arial"/>
          <w:sz w:val="20"/>
        </w:rPr>
      </w:pPr>
    </w:p>
    <w:p w14:paraId="75594E60" w14:textId="77777777" w:rsidR="008E3144" w:rsidRDefault="008E3144" w:rsidP="00212E2E">
      <w:pPr>
        <w:tabs>
          <w:tab w:val="left" w:pos="-1440"/>
        </w:tabs>
        <w:ind w:left="720"/>
        <w:jc w:val="both"/>
        <w:rPr>
          <w:rFonts w:ascii="Arial" w:hAnsi="Arial" w:cs="Arial"/>
          <w:sz w:val="20"/>
        </w:rPr>
      </w:pPr>
      <w:r>
        <w:rPr>
          <w:rFonts w:ascii="Arial" w:hAnsi="Arial" w:cs="Arial"/>
          <w:sz w:val="20"/>
        </w:rPr>
        <w:t>B.R. Hall asked for Metro’s policy on pain management and stated that is a policy between the physician and the individual.</w:t>
      </w:r>
    </w:p>
    <w:p w14:paraId="7E20A093" w14:textId="77777777" w:rsidR="008E3144" w:rsidRDefault="008E3144" w:rsidP="00212E2E">
      <w:pPr>
        <w:tabs>
          <w:tab w:val="left" w:pos="-1440"/>
        </w:tabs>
        <w:ind w:left="720"/>
        <w:jc w:val="both"/>
        <w:rPr>
          <w:rFonts w:ascii="Arial" w:hAnsi="Arial" w:cs="Arial"/>
          <w:sz w:val="20"/>
        </w:rPr>
      </w:pPr>
    </w:p>
    <w:p w14:paraId="44BD103A" w14:textId="77777777" w:rsidR="008E3144" w:rsidRDefault="008E3144" w:rsidP="00212E2E">
      <w:pPr>
        <w:tabs>
          <w:tab w:val="left" w:pos="-1440"/>
        </w:tabs>
        <w:ind w:left="720"/>
        <w:jc w:val="both"/>
        <w:rPr>
          <w:rFonts w:ascii="Arial" w:hAnsi="Arial" w:cs="Arial"/>
          <w:sz w:val="20"/>
        </w:rPr>
      </w:pPr>
      <w:r>
        <w:rPr>
          <w:rFonts w:ascii="Arial" w:hAnsi="Arial" w:cs="Arial"/>
          <w:sz w:val="20"/>
        </w:rPr>
        <w:t xml:space="preserve">There was some discussion of what the disability pension agreement form states under number 4 and B.R. Hall stated that is a contract with the physician and </w:t>
      </w:r>
      <w:r w:rsidR="00F51D71">
        <w:rPr>
          <w:rFonts w:ascii="Arial" w:hAnsi="Arial" w:cs="Arial"/>
          <w:sz w:val="20"/>
        </w:rPr>
        <w:t>cannot</w:t>
      </w:r>
      <w:r>
        <w:rPr>
          <w:rFonts w:ascii="Arial" w:hAnsi="Arial" w:cs="Arial"/>
          <w:sz w:val="20"/>
        </w:rPr>
        <w:t xml:space="preserve"> see where any rules with Metro has been violated.</w:t>
      </w:r>
    </w:p>
    <w:p w14:paraId="24245F68" w14:textId="77777777" w:rsidR="008E3144" w:rsidRDefault="008E3144" w:rsidP="00212E2E">
      <w:pPr>
        <w:tabs>
          <w:tab w:val="left" w:pos="-1440"/>
        </w:tabs>
        <w:ind w:left="720"/>
        <w:jc w:val="both"/>
        <w:rPr>
          <w:rFonts w:ascii="Arial" w:hAnsi="Arial" w:cs="Arial"/>
          <w:sz w:val="20"/>
        </w:rPr>
      </w:pPr>
    </w:p>
    <w:p w14:paraId="226CE68F" w14:textId="77777777" w:rsidR="008E3144" w:rsidRDefault="008E3144" w:rsidP="00212E2E">
      <w:pPr>
        <w:tabs>
          <w:tab w:val="left" w:pos="-1440"/>
        </w:tabs>
        <w:ind w:left="720"/>
        <w:jc w:val="both"/>
        <w:rPr>
          <w:rFonts w:ascii="Arial" w:hAnsi="Arial" w:cs="Arial"/>
          <w:sz w:val="20"/>
        </w:rPr>
      </w:pPr>
      <w:r>
        <w:rPr>
          <w:rFonts w:ascii="Arial" w:hAnsi="Arial" w:cs="Arial"/>
          <w:sz w:val="20"/>
        </w:rPr>
        <w:t xml:space="preserve">It was discussed that as a part of their receipt of a disability pension is that they have to undergo certain treatment to get better and if they violate that pain management agreement, they have violated </w:t>
      </w:r>
      <w:r w:rsidR="00BE718A">
        <w:rPr>
          <w:rFonts w:ascii="Arial" w:hAnsi="Arial" w:cs="Arial"/>
          <w:sz w:val="20"/>
        </w:rPr>
        <w:t xml:space="preserve">the agreement with Metro as a requirement for a disability pension. </w:t>
      </w:r>
    </w:p>
    <w:p w14:paraId="46D5C441" w14:textId="77777777" w:rsidR="00BE718A" w:rsidRDefault="00BE718A" w:rsidP="00212E2E">
      <w:pPr>
        <w:tabs>
          <w:tab w:val="left" w:pos="-1440"/>
        </w:tabs>
        <w:ind w:left="720"/>
        <w:jc w:val="both"/>
        <w:rPr>
          <w:rFonts w:ascii="Arial" w:hAnsi="Arial" w:cs="Arial"/>
          <w:sz w:val="20"/>
        </w:rPr>
      </w:pPr>
    </w:p>
    <w:p w14:paraId="11D6D652" w14:textId="77777777" w:rsidR="00BE718A" w:rsidRDefault="00BE718A" w:rsidP="00473AAB">
      <w:pPr>
        <w:tabs>
          <w:tab w:val="left" w:pos="-1440"/>
        </w:tabs>
        <w:ind w:left="720"/>
        <w:jc w:val="both"/>
        <w:rPr>
          <w:rFonts w:ascii="Arial" w:hAnsi="Arial" w:cs="Arial"/>
          <w:sz w:val="20"/>
        </w:rPr>
      </w:pPr>
      <w:r>
        <w:rPr>
          <w:rFonts w:ascii="Arial" w:hAnsi="Arial" w:cs="Arial"/>
          <w:sz w:val="20"/>
        </w:rPr>
        <w:t xml:space="preserve">There was discussion of someone returning to work </w:t>
      </w:r>
      <w:r w:rsidR="00473AAB">
        <w:rPr>
          <w:rFonts w:ascii="Arial" w:hAnsi="Arial" w:cs="Arial"/>
          <w:sz w:val="20"/>
        </w:rPr>
        <w:t xml:space="preserve">that has had a positive drug screen and that being a return to work procedure. There was discussion that when they return to work they become an employee and </w:t>
      </w:r>
      <w:r>
        <w:rPr>
          <w:rFonts w:ascii="Arial" w:hAnsi="Arial" w:cs="Arial"/>
          <w:sz w:val="20"/>
        </w:rPr>
        <w:t xml:space="preserve">at that time they would be governed by the policies of an employee. </w:t>
      </w:r>
      <w:r w:rsidR="00473AAB">
        <w:rPr>
          <w:rFonts w:ascii="Arial" w:hAnsi="Arial" w:cs="Arial"/>
          <w:sz w:val="20"/>
        </w:rPr>
        <w:t>There was also discussion of paying a disability pension to someone whom the Board knowingly uses drugs</w:t>
      </w:r>
      <w:r w:rsidR="005A67E7">
        <w:rPr>
          <w:rFonts w:ascii="Arial" w:hAnsi="Arial" w:cs="Arial"/>
          <w:sz w:val="20"/>
        </w:rPr>
        <w:t xml:space="preserve"> and having a standard of accountability.</w:t>
      </w:r>
    </w:p>
    <w:p w14:paraId="79E8C00F" w14:textId="77777777" w:rsidR="005A67E7" w:rsidRDefault="005A67E7" w:rsidP="00473AAB">
      <w:pPr>
        <w:tabs>
          <w:tab w:val="left" w:pos="-1440"/>
        </w:tabs>
        <w:ind w:left="720"/>
        <w:jc w:val="both"/>
        <w:rPr>
          <w:rFonts w:ascii="Arial" w:hAnsi="Arial" w:cs="Arial"/>
          <w:sz w:val="20"/>
        </w:rPr>
      </w:pPr>
    </w:p>
    <w:p w14:paraId="711CE918" w14:textId="77777777" w:rsidR="005A67E7" w:rsidRDefault="005A67E7" w:rsidP="00473AAB">
      <w:pPr>
        <w:tabs>
          <w:tab w:val="left" w:pos="-1440"/>
        </w:tabs>
        <w:ind w:left="720"/>
        <w:jc w:val="both"/>
        <w:rPr>
          <w:rFonts w:ascii="Arial" w:hAnsi="Arial" w:cs="Arial"/>
          <w:sz w:val="20"/>
        </w:rPr>
      </w:pPr>
      <w:r>
        <w:rPr>
          <w:rFonts w:ascii="Arial" w:hAnsi="Arial" w:cs="Arial"/>
          <w:sz w:val="20"/>
        </w:rPr>
        <w:t xml:space="preserve">Nicki Eke, Legal Department, stated </w:t>
      </w:r>
      <w:r w:rsidR="00CE6E6A">
        <w:rPr>
          <w:rFonts w:ascii="Arial" w:hAnsi="Arial" w:cs="Arial"/>
          <w:sz w:val="20"/>
        </w:rPr>
        <w:t>she does not want to single out drug testing, however, the issue is you have a pensioner who has a prescribed course of treatment from their physician to help them recover from either an in line of duty injury or from a medical injury/illness. She stated that whether or not they are following that prescribed course of treatment, and if they are not, what are the consequences.</w:t>
      </w:r>
    </w:p>
    <w:p w14:paraId="7D27426A" w14:textId="77777777" w:rsidR="00CE6E6A" w:rsidRDefault="00CE6E6A" w:rsidP="00473AAB">
      <w:pPr>
        <w:tabs>
          <w:tab w:val="left" w:pos="-1440"/>
        </w:tabs>
        <w:ind w:left="720"/>
        <w:jc w:val="both"/>
        <w:rPr>
          <w:rFonts w:ascii="Arial" w:hAnsi="Arial" w:cs="Arial"/>
          <w:sz w:val="20"/>
        </w:rPr>
      </w:pPr>
    </w:p>
    <w:p w14:paraId="662BD0B8" w14:textId="77777777" w:rsidR="00CE6E6A" w:rsidRDefault="00CE6E6A" w:rsidP="00473AAB">
      <w:pPr>
        <w:tabs>
          <w:tab w:val="left" w:pos="-1440"/>
        </w:tabs>
        <w:ind w:left="720"/>
        <w:jc w:val="both"/>
        <w:rPr>
          <w:rFonts w:ascii="Arial" w:hAnsi="Arial" w:cs="Arial"/>
          <w:sz w:val="20"/>
        </w:rPr>
      </w:pPr>
      <w:r>
        <w:rPr>
          <w:rFonts w:ascii="Arial" w:hAnsi="Arial" w:cs="Arial"/>
          <w:sz w:val="20"/>
        </w:rPr>
        <w:t>The Committee discussed that once there is a violation of the agreement, our vendors, (ASC, Eckman/Freem</w:t>
      </w:r>
      <w:r w:rsidR="004C04AC">
        <w:rPr>
          <w:rFonts w:ascii="Arial" w:hAnsi="Arial" w:cs="Arial"/>
          <w:sz w:val="20"/>
        </w:rPr>
        <w:t>a</w:t>
      </w:r>
      <w:r>
        <w:rPr>
          <w:rFonts w:ascii="Arial" w:hAnsi="Arial" w:cs="Arial"/>
          <w:sz w:val="20"/>
        </w:rPr>
        <w:t xml:space="preserve">n), make the CSME aware of the situation for her to bring it to the attention of HR for resolution. If the individual fails to comply, then it should be brought to the attention of the Board. </w:t>
      </w:r>
    </w:p>
    <w:p w14:paraId="39F3188F" w14:textId="77777777" w:rsidR="00473AAB" w:rsidRDefault="00473AAB" w:rsidP="00473AAB">
      <w:pPr>
        <w:tabs>
          <w:tab w:val="left" w:pos="-1440"/>
        </w:tabs>
        <w:ind w:left="720"/>
        <w:jc w:val="both"/>
        <w:rPr>
          <w:rFonts w:ascii="Arial" w:hAnsi="Arial" w:cs="Arial"/>
          <w:sz w:val="20"/>
        </w:rPr>
      </w:pPr>
    </w:p>
    <w:p w14:paraId="3E01E723" w14:textId="77777777" w:rsidR="00473AAB" w:rsidRDefault="00200E5A" w:rsidP="00473AAB">
      <w:pPr>
        <w:tabs>
          <w:tab w:val="left" w:pos="-1440"/>
        </w:tabs>
        <w:ind w:left="720"/>
        <w:jc w:val="both"/>
        <w:rPr>
          <w:rFonts w:ascii="Arial" w:hAnsi="Arial" w:cs="Arial"/>
          <w:sz w:val="20"/>
        </w:rPr>
      </w:pPr>
      <w:r>
        <w:rPr>
          <w:rFonts w:ascii="Arial" w:hAnsi="Arial" w:cs="Arial"/>
          <w:sz w:val="20"/>
        </w:rPr>
        <w:t xml:space="preserve">Nicki Eke, Legal Department, clarified that any drug test that is not something that is initiated by the Board, it is just something that the physician has determined as part of the treatment, is what professionally the physician is </w:t>
      </w:r>
      <w:r w:rsidR="00F51D71">
        <w:rPr>
          <w:rFonts w:ascii="Arial" w:hAnsi="Arial" w:cs="Arial"/>
          <w:sz w:val="20"/>
        </w:rPr>
        <w:t>supposed to</w:t>
      </w:r>
      <w:r>
        <w:rPr>
          <w:rFonts w:ascii="Arial" w:hAnsi="Arial" w:cs="Arial"/>
          <w:sz w:val="20"/>
        </w:rPr>
        <w:t xml:space="preserve"> do and it’s not something that the Board has imposed on any physician or a requirement that any employee be tested for drugs. </w:t>
      </w:r>
    </w:p>
    <w:p w14:paraId="6A0D049A" w14:textId="77777777" w:rsidR="00BE718A" w:rsidRDefault="00BE718A" w:rsidP="00212E2E">
      <w:pPr>
        <w:tabs>
          <w:tab w:val="left" w:pos="-1440"/>
        </w:tabs>
        <w:ind w:left="720"/>
        <w:jc w:val="both"/>
        <w:rPr>
          <w:rFonts w:ascii="Arial" w:hAnsi="Arial" w:cs="Arial"/>
          <w:sz w:val="20"/>
        </w:rPr>
      </w:pPr>
    </w:p>
    <w:p w14:paraId="10766E73" w14:textId="77777777" w:rsidR="00200E5A" w:rsidRDefault="00200E5A" w:rsidP="00212E2E">
      <w:pPr>
        <w:tabs>
          <w:tab w:val="left" w:pos="-1440"/>
        </w:tabs>
        <w:ind w:left="720"/>
        <w:jc w:val="both"/>
        <w:rPr>
          <w:rFonts w:ascii="Arial" w:hAnsi="Arial" w:cs="Arial"/>
          <w:sz w:val="20"/>
        </w:rPr>
      </w:pPr>
      <w:r>
        <w:rPr>
          <w:rFonts w:ascii="Arial" w:hAnsi="Arial" w:cs="Arial"/>
          <w:sz w:val="20"/>
        </w:rPr>
        <w:t xml:space="preserve">It was noted that a violation of any kind be brought to HR staffs attention and then, if necessary, to the Board and </w:t>
      </w:r>
      <w:r w:rsidR="00F51D71">
        <w:rPr>
          <w:rFonts w:ascii="Arial" w:hAnsi="Arial" w:cs="Arial"/>
          <w:sz w:val="20"/>
        </w:rPr>
        <w:t xml:space="preserve">the Committee questioned </w:t>
      </w:r>
      <w:r>
        <w:rPr>
          <w:rFonts w:ascii="Arial" w:hAnsi="Arial" w:cs="Arial"/>
          <w:sz w:val="20"/>
        </w:rPr>
        <w:t xml:space="preserve">why this was not brought forward in the past. </w:t>
      </w:r>
    </w:p>
    <w:p w14:paraId="2A77F7D6" w14:textId="77777777" w:rsidR="00200E5A" w:rsidRDefault="00200E5A" w:rsidP="00212E2E">
      <w:pPr>
        <w:tabs>
          <w:tab w:val="left" w:pos="-1440"/>
        </w:tabs>
        <w:ind w:left="720"/>
        <w:jc w:val="both"/>
        <w:rPr>
          <w:rFonts w:ascii="Arial" w:hAnsi="Arial" w:cs="Arial"/>
          <w:sz w:val="20"/>
        </w:rPr>
      </w:pPr>
    </w:p>
    <w:p w14:paraId="576BA036" w14:textId="77777777" w:rsidR="00200E5A" w:rsidRDefault="00200E5A" w:rsidP="00212E2E">
      <w:pPr>
        <w:tabs>
          <w:tab w:val="left" w:pos="-1440"/>
        </w:tabs>
        <w:ind w:left="720"/>
        <w:jc w:val="both"/>
        <w:rPr>
          <w:rFonts w:ascii="Arial" w:hAnsi="Arial" w:cs="Arial"/>
          <w:sz w:val="20"/>
        </w:rPr>
      </w:pPr>
      <w:r>
        <w:rPr>
          <w:rFonts w:ascii="Arial" w:hAnsi="Arial" w:cs="Arial"/>
          <w:sz w:val="20"/>
        </w:rPr>
        <w:lastRenderedPageBreak/>
        <w:t xml:space="preserve">Richard Riebeling moved that </w:t>
      </w:r>
      <w:r w:rsidR="00F51D71">
        <w:rPr>
          <w:rFonts w:ascii="Arial" w:hAnsi="Arial" w:cs="Arial"/>
          <w:sz w:val="20"/>
        </w:rPr>
        <w:t>the vendors bring any violations of the disability pension agreement to HR staff for review, in conjunction with appropriate parties, and then to the Board for action if necessary. B.R. Hall seconded and the Committee approved without objection.</w:t>
      </w:r>
    </w:p>
    <w:p w14:paraId="56EE1ECB" w14:textId="77777777" w:rsidR="00BE718A" w:rsidRDefault="00BE718A" w:rsidP="00212E2E">
      <w:pPr>
        <w:tabs>
          <w:tab w:val="left" w:pos="-1440"/>
        </w:tabs>
        <w:ind w:left="720"/>
        <w:jc w:val="both"/>
        <w:rPr>
          <w:rFonts w:ascii="Arial" w:hAnsi="Arial" w:cs="Arial"/>
          <w:sz w:val="20"/>
        </w:rPr>
      </w:pPr>
    </w:p>
    <w:p w14:paraId="08203029" w14:textId="77777777" w:rsidR="00E83621" w:rsidRDefault="00F51D71" w:rsidP="00D03BA5">
      <w:pPr>
        <w:tabs>
          <w:tab w:val="left" w:pos="-1440"/>
        </w:tabs>
        <w:ind w:left="720"/>
        <w:jc w:val="both"/>
        <w:rPr>
          <w:rFonts w:ascii="Arial" w:hAnsi="Arial" w:cs="Arial"/>
          <w:sz w:val="20"/>
        </w:rPr>
      </w:pPr>
      <w:r>
        <w:rPr>
          <w:rFonts w:ascii="Arial" w:hAnsi="Arial" w:cs="Arial"/>
          <w:sz w:val="20"/>
        </w:rPr>
        <w:t xml:space="preserve">  </w:t>
      </w:r>
    </w:p>
    <w:p w14:paraId="55E44346" w14:textId="77777777" w:rsidR="00E83621" w:rsidRDefault="00E83621" w:rsidP="00D03BA5">
      <w:pPr>
        <w:tabs>
          <w:tab w:val="left" w:pos="-1440"/>
        </w:tabs>
        <w:ind w:left="720"/>
        <w:jc w:val="both"/>
        <w:rPr>
          <w:rFonts w:ascii="Arial" w:hAnsi="Arial" w:cs="Arial"/>
          <w:sz w:val="20"/>
        </w:rPr>
      </w:pPr>
    </w:p>
    <w:p w14:paraId="30F5BEFB" w14:textId="77777777" w:rsidR="00E83621" w:rsidRDefault="00E83621" w:rsidP="00D03BA5">
      <w:pPr>
        <w:tabs>
          <w:tab w:val="left" w:pos="-1440"/>
        </w:tabs>
        <w:ind w:left="720"/>
        <w:jc w:val="both"/>
        <w:rPr>
          <w:rFonts w:ascii="Arial" w:hAnsi="Arial" w:cs="Arial"/>
          <w:sz w:val="20"/>
        </w:rPr>
      </w:pPr>
    </w:p>
    <w:p w14:paraId="5EAC61E6" w14:textId="77777777" w:rsidR="004B4DBE" w:rsidRDefault="004B4DBE" w:rsidP="00D03BA5">
      <w:pPr>
        <w:tabs>
          <w:tab w:val="left" w:pos="-1440"/>
        </w:tabs>
        <w:ind w:left="720"/>
        <w:jc w:val="both"/>
        <w:rPr>
          <w:rFonts w:ascii="Arial" w:hAnsi="Arial" w:cs="Arial"/>
          <w:sz w:val="20"/>
        </w:rPr>
      </w:pPr>
    </w:p>
    <w:p w14:paraId="16348FAC" w14:textId="77777777" w:rsidR="006129C8" w:rsidRDefault="006129C8" w:rsidP="005D5350">
      <w:pPr>
        <w:tabs>
          <w:tab w:val="left" w:pos="-1440"/>
        </w:tabs>
        <w:jc w:val="both"/>
        <w:rPr>
          <w:rFonts w:ascii="Arial" w:hAnsi="Arial" w:cs="Arial"/>
          <w:sz w:val="20"/>
        </w:rPr>
      </w:pPr>
    </w:p>
    <w:p w14:paraId="79786829" w14:textId="77777777" w:rsidR="00302F42" w:rsidRDefault="00302F42" w:rsidP="00B97AC9">
      <w:pPr>
        <w:tabs>
          <w:tab w:val="left" w:pos="-1440"/>
        </w:tabs>
        <w:ind w:left="720"/>
        <w:jc w:val="both"/>
        <w:rPr>
          <w:rFonts w:ascii="Arial" w:hAnsi="Arial"/>
          <w:sz w:val="20"/>
        </w:rPr>
      </w:pPr>
    </w:p>
    <w:p w14:paraId="1B40F352" w14:textId="77777777" w:rsidR="00445DF5" w:rsidRDefault="00445DF5" w:rsidP="00995B3C">
      <w:pPr>
        <w:tabs>
          <w:tab w:val="left" w:pos="0"/>
          <w:tab w:val="left" w:pos="1440"/>
        </w:tabs>
        <w:suppressAutoHyphens/>
        <w:ind w:left="1440" w:hanging="1440"/>
        <w:jc w:val="both"/>
        <w:rPr>
          <w:rFonts w:ascii="Arial" w:hAnsi="Arial"/>
          <w:sz w:val="20"/>
        </w:rPr>
      </w:pPr>
    </w:p>
    <w:p w14:paraId="25C33F2C" w14:textId="77777777" w:rsidR="00BD1D10" w:rsidRDefault="00BD1D10" w:rsidP="00995B3C">
      <w:pPr>
        <w:tabs>
          <w:tab w:val="left" w:pos="0"/>
          <w:tab w:val="left" w:pos="1440"/>
        </w:tabs>
        <w:suppressAutoHyphens/>
        <w:ind w:left="1440" w:hanging="1440"/>
        <w:jc w:val="both"/>
        <w:rPr>
          <w:rFonts w:ascii="Arial" w:hAnsi="Arial"/>
          <w:sz w:val="20"/>
        </w:rPr>
      </w:pPr>
    </w:p>
    <w:p w14:paraId="4E5B3F2B" w14:textId="77777777" w:rsidR="00995B3C" w:rsidRDefault="00995B3C" w:rsidP="00B97AC9">
      <w:pPr>
        <w:tabs>
          <w:tab w:val="left" w:pos="0"/>
          <w:tab w:val="left" w:pos="1440"/>
          <w:tab w:val="left" w:pos="2160"/>
        </w:tabs>
        <w:suppressAutoHyphens/>
        <w:ind w:left="1440" w:hanging="1440"/>
        <w:jc w:val="both"/>
        <w:rPr>
          <w:rFonts w:ascii="Arial" w:hAnsi="Arial"/>
          <w:sz w:val="20"/>
        </w:rPr>
      </w:pPr>
      <w:r>
        <w:rPr>
          <w:rFonts w:ascii="Arial" w:hAnsi="Arial"/>
          <w:sz w:val="20"/>
        </w:rPr>
        <w:tab/>
        <w:t xml:space="preserve">With nothing further presented, the meeting adjourned at approximately </w:t>
      </w:r>
      <w:r w:rsidR="00F51D71">
        <w:rPr>
          <w:rFonts w:ascii="Arial" w:hAnsi="Arial"/>
          <w:sz w:val="20"/>
        </w:rPr>
        <w:t>9</w:t>
      </w:r>
      <w:r w:rsidR="0014465D">
        <w:rPr>
          <w:rFonts w:ascii="Arial" w:hAnsi="Arial"/>
          <w:sz w:val="20"/>
        </w:rPr>
        <w:t>:</w:t>
      </w:r>
      <w:r w:rsidR="00F51D71">
        <w:rPr>
          <w:rFonts w:ascii="Arial" w:hAnsi="Arial"/>
          <w:sz w:val="20"/>
        </w:rPr>
        <w:t>55</w:t>
      </w:r>
      <w:r w:rsidR="0014465D">
        <w:rPr>
          <w:rFonts w:ascii="Arial" w:hAnsi="Arial"/>
          <w:sz w:val="20"/>
        </w:rPr>
        <w:t xml:space="preserve"> </w:t>
      </w:r>
      <w:r>
        <w:rPr>
          <w:rFonts w:ascii="Arial" w:hAnsi="Arial"/>
          <w:sz w:val="20"/>
        </w:rPr>
        <w:t>a.m.</w:t>
      </w:r>
    </w:p>
    <w:p w14:paraId="1D9339B4" w14:textId="77777777" w:rsidR="00E83621" w:rsidRDefault="00E83621" w:rsidP="00B97AC9">
      <w:pPr>
        <w:tabs>
          <w:tab w:val="left" w:pos="0"/>
          <w:tab w:val="left" w:pos="1440"/>
          <w:tab w:val="left" w:pos="2160"/>
        </w:tabs>
        <w:suppressAutoHyphens/>
        <w:ind w:left="1440" w:hanging="1440"/>
        <w:jc w:val="both"/>
        <w:rPr>
          <w:rFonts w:ascii="Arial" w:hAnsi="Arial"/>
          <w:sz w:val="20"/>
        </w:rPr>
      </w:pPr>
    </w:p>
    <w:p w14:paraId="34196324" w14:textId="77777777" w:rsidR="00E83621" w:rsidRDefault="00E83621" w:rsidP="00B97AC9">
      <w:pPr>
        <w:tabs>
          <w:tab w:val="left" w:pos="0"/>
          <w:tab w:val="left" w:pos="1440"/>
          <w:tab w:val="left" w:pos="2160"/>
        </w:tabs>
        <w:suppressAutoHyphens/>
        <w:ind w:left="1440" w:hanging="1440"/>
        <w:jc w:val="both"/>
        <w:rPr>
          <w:rFonts w:ascii="Arial" w:hAnsi="Arial"/>
          <w:sz w:val="20"/>
        </w:rPr>
      </w:pPr>
    </w:p>
    <w:p w14:paraId="4CFD311F" w14:textId="77777777" w:rsidR="00E83621" w:rsidRDefault="00E83621" w:rsidP="00B97AC9">
      <w:pPr>
        <w:tabs>
          <w:tab w:val="left" w:pos="0"/>
          <w:tab w:val="left" w:pos="1440"/>
          <w:tab w:val="left" w:pos="2160"/>
        </w:tabs>
        <w:suppressAutoHyphens/>
        <w:ind w:left="1440" w:hanging="1440"/>
        <w:jc w:val="both"/>
        <w:rPr>
          <w:rFonts w:ascii="Arial" w:hAnsi="Arial"/>
          <w:sz w:val="20"/>
        </w:rPr>
      </w:pPr>
    </w:p>
    <w:p w14:paraId="28525252" w14:textId="77777777" w:rsidR="00E83621" w:rsidRDefault="00E83621" w:rsidP="00B97AC9">
      <w:pPr>
        <w:tabs>
          <w:tab w:val="left" w:pos="0"/>
          <w:tab w:val="left" w:pos="1440"/>
          <w:tab w:val="left" w:pos="2160"/>
        </w:tabs>
        <w:suppressAutoHyphens/>
        <w:ind w:left="1440" w:hanging="1440"/>
        <w:jc w:val="both"/>
        <w:rPr>
          <w:rFonts w:ascii="Arial" w:hAnsi="Arial"/>
          <w:sz w:val="20"/>
        </w:rPr>
      </w:pPr>
    </w:p>
    <w:p w14:paraId="792CE861" w14:textId="77777777" w:rsidR="00E83621" w:rsidRDefault="00E83621" w:rsidP="00E83621">
      <w:pPr>
        <w:tabs>
          <w:tab w:val="left" w:pos="0"/>
          <w:tab w:val="left" w:pos="360"/>
          <w:tab w:val="left" w:pos="5580"/>
          <w:tab w:val="left" w:pos="5760"/>
        </w:tabs>
        <w:suppressAutoHyphens/>
        <w:ind w:left="5940" w:hanging="5580"/>
        <w:jc w:val="both"/>
        <w:rPr>
          <w:rFonts w:ascii="Arial" w:hAnsi="Arial"/>
          <w:spacing w:val="-2"/>
          <w:sz w:val="20"/>
        </w:rPr>
      </w:pPr>
      <w:r>
        <w:rPr>
          <w:rFonts w:ascii="Arial" w:hAnsi="Arial"/>
          <w:spacing w:val="-2"/>
          <w:sz w:val="20"/>
        </w:rPr>
        <w:t>ATTEST:</w:t>
      </w:r>
      <w:r>
        <w:rPr>
          <w:rFonts w:ascii="Arial" w:hAnsi="Arial"/>
          <w:spacing w:val="-2"/>
          <w:sz w:val="20"/>
        </w:rPr>
        <w:tab/>
      </w:r>
      <w:r>
        <w:rPr>
          <w:rFonts w:ascii="Arial" w:hAnsi="Arial"/>
          <w:spacing w:val="-2"/>
          <w:sz w:val="20"/>
        </w:rPr>
        <w:tab/>
      </w:r>
      <w:r>
        <w:rPr>
          <w:rFonts w:ascii="Arial" w:hAnsi="Arial"/>
          <w:spacing w:val="-2"/>
          <w:sz w:val="20"/>
        </w:rPr>
        <w:tab/>
        <w:t>APPROVED:</w:t>
      </w:r>
    </w:p>
    <w:p w14:paraId="4ADBD436" w14:textId="77777777" w:rsidR="00E83621" w:rsidRPr="00E83621" w:rsidRDefault="00E83621" w:rsidP="00E83621">
      <w:pPr>
        <w:tabs>
          <w:tab w:val="left" w:pos="0"/>
          <w:tab w:val="left" w:pos="360"/>
          <w:tab w:val="left" w:pos="5580"/>
          <w:tab w:val="left" w:pos="5760"/>
        </w:tabs>
        <w:suppressAutoHyphens/>
        <w:ind w:left="5940" w:hanging="5580"/>
        <w:jc w:val="both"/>
        <w:rPr>
          <w:rFonts w:ascii="Arial" w:hAnsi="Arial" w:cs="Arial"/>
          <w:spacing w:val="-2"/>
          <w:sz w:val="20"/>
        </w:rPr>
      </w:pPr>
    </w:p>
    <w:p w14:paraId="6E6908EF" w14:textId="77777777" w:rsidR="00E83621" w:rsidRPr="00E83621" w:rsidRDefault="00E83621" w:rsidP="00E83621">
      <w:pPr>
        <w:tabs>
          <w:tab w:val="left" w:pos="0"/>
          <w:tab w:val="left" w:pos="360"/>
          <w:tab w:val="left" w:pos="5580"/>
          <w:tab w:val="left" w:pos="5760"/>
        </w:tabs>
        <w:suppressAutoHyphens/>
        <w:ind w:left="5940" w:hanging="5580"/>
        <w:jc w:val="both"/>
        <w:rPr>
          <w:rFonts w:ascii="Arial" w:hAnsi="Arial" w:cs="Arial"/>
          <w:spacing w:val="-2"/>
          <w:sz w:val="20"/>
        </w:rPr>
      </w:pPr>
    </w:p>
    <w:p w14:paraId="4E88B98D" w14:textId="77777777" w:rsidR="00E83621" w:rsidRPr="00E83621" w:rsidRDefault="00E83621" w:rsidP="00E83621">
      <w:pPr>
        <w:tabs>
          <w:tab w:val="left" w:pos="0"/>
          <w:tab w:val="left" w:pos="360"/>
          <w:tab w:val="left" w:pos="5580"/>
          <w:tab w:val="left" w:pos="5760"/>
        </w:tabs>
        <w:suppressAutoHyphens/>
        <w:ind w:left="5940" w:hanging="5580"/>
        <w:jc w:val="both"/>
        <w:rPr>
          <w:rFonts w:ascii="Arial" w:hAnsi="Arial" w:cs="Arial"/>
          <w:spacing w:val="-2"/>
          <w:sz w:val="20"/>
        </w:rPr>
      </w:pPr>
    </w:p>
    <w:p w14:paraId="6E433275" w14:textId="77777777" w:rsidR="00E83621" w:rsidRPr="00E83621" w:rsidRDefault="00E83621" w:rsidP="00E83621">
      <w:pPr>
        <w:tabs>
          <w:tab w:val="left" w:pos="0"/>
          <w:tab w:val="left" w:pos="360"/>
          <w:tab w:val="left" w:pos="5580"/>
          <w:tab w:val="left" w:pos="5760"/>
        </w:tabs>
        <w:suppressAutoHyphens/>
        <w:jc w:val="both"/>
        <w:rPr>
          <w:rFonts w:ascii="Arial" w:hAnsi="Arial" w:cs="Arial"/>
          <w:spacing w:val="-2"/>
          <w:sz w:val="20"/>
        </w:rPr>
      </w:pPr>
    </w:p>
    <w:p w14:paraId="22F3A359" w14:textId="77777777" w:rsidR="00E83621" w:rsidRPr="00E83621" w:rsidRDefault="00E83621" w:rsidP="00E83621">
      <w:pPr>
        <w:tabs>
          <w:tab w:val="left" w:pos="0"/>
          <w:tab w:val="left" w:pos="360"/>
          <w:tab w:val="left" w:pos="5580"/>
          <w:tab w:val="left" w:pos="5760"/>
        </w:tabs>
        <w:suppressAutoHyphens/>
        <w:jc w:val="both"/>
        <w:rPr>
          <w:rFonts w:ascii="Arial" w:hAnsi="Arial" w:cs="Arial"/>
          <w:i/>
          <w:spacing w:val="-2"/>
          <w:sz w:val="20"/>
        </w:rPr>
      </w:pPr>
      <w:r w:rsidRPr="00E83621">
        <w:rPr>
          <w:rFonts w:ascii="Arial" w:hAnsi="Arial" w:cs="Arial"/>
          <w:i/>
          <w:spacing w:val="-2"/>
          <w:sz w:val="20"/>
        </w:rPr>
        <w:t>_________________________________</w:t>
      </w:r>
      <w:r w:rsidRPr="00E83621">
        <w:rPr>
          <w:rFonts w:ascii="Arial" w:hAnsi="Arial" w:cs="Arial"/>
          <w:i/>
          <w:spacing w:val="-2"/>
          <w:sz w:val="20"/>
        </w:rPr>
        <w:tab/>
        <w:t>________________________________</w:t>
      </w:r>
    </w:p>
    <w:p w14:paraId="77CE5616" w14:textId="77777777" w:rsidR="009D3B0C" w:rsidRPr="009D3B0C" w:rsidRDefault="00E83621" w:rsidP="00E83621">
      <w:pPr>
        <w:tabs>
          <w:tab w:val="left" w:pos="0"/>
          <w:tab w:val="left" w:pos="360"/>
          <w:tab w:val="left" w:pos="5580"/>
          <w:tab w:val="left" w:pos="5760"/>
        </w:tabs>
        <w:suppressAutoHyphens/>
        <w:jc w:val="both"/>
        <w:rPr>
          <w:rFonts w:ascii="Arial" w:hAnsi="Arial" w:cs="Arial"/>
          <w:b/>
          <w:i/>
          <w:sz w:val="20"/>
        </w:rPr>
      </w:pPr>
      <w:r w:rsidRPr="009D3B0C">
        <w:rPr>
          <w:rFonts w:ascii="Arial" w:hAnsi="Arial" w:cs="Arial"/>
          <w:b/>
          <w:i/>
          <w:sz w:val="20"/>
        </w:rPr>
        <w:t>Ms. Veronica T. Frazier, Director</w:t>
      </w:r>
      <w:r w:rsidRPr="009D3B0C">
        <w:rPr>
          <w:rFonts w:ascii="Arial" w:hAnsi="Arial" w:cs="Arial"/>
          <w:b/>
          <w:i/>
          <w:sz w:val="20"/>
        </w:rPr>
        <w:tab/>
      </w:r>
      <w:r w:rsidRPr="009D3B0C">
        <w:rPr>
          <w:rFonts w:ascii="Arial" w:hAnsi="Arial" w:cs="Arial"/>
          <w:b/>
          <w:i/>
          <w:sz w:val="20"/>
        </w:rPr>
        <w:tab/>
        <w:t>M</w:t>
      </w:r>
      <w:r w:rsidR="009D3B0C">
        <w:rPr>
          <w:rFonts w:ascii="Arial" w:hAnsi="Arial" w:cs="Arial"/>
          <w:b/>
          <w:i/>
          <w:sz w:val="20"/>
        </w:rPr>
        <w:t>r</w:t>
      </w:r>
      <w:r w:rsidRPr="009D3B0C">
        <w:rPr>
          <w:rFonts w:ascii="Arial" w:hAnsi="Arial" w:cs="Arial"/>
          <w:b/>
          <w:i/>
          <w:sz w:val="20"/>
        </w:rPr>
        <w:t xml:space="preserve">. </w:t>
      </w:r>
      <w:r w:rsidR="009D3B0C">
        <w:rPr>
          <w:rFonts w:ascii="Arial" w:hAnsi="Arial" w:cs="Arial"/>
          <w:b/>
          <w:i/>
          <w:sz w:val="20"/>
        </w:rPr>
        <w:t>W. Todd Henry</w:t>
      </w:r>
      <w:r w:rsidRPr="009D3B0C">
        <w:rPr>
          <w:rFonts w:ascii="Arial" w:hAnsi="Arial" w:cs="Arial"/>
          <w:b/>
          <w:i/>
          <w:sz w:val="20"/>
        </w:rPr>
        <w:t>, Chair</w:t>
      </w:r>
    </w:p>
    <w:p w14:paraId="41C97225" w14:textId="77777777" w:rsidR="00E83621" w:rsidRPr="009D3B0C" w:rsidRDefault="009D3B0C" w:rsidP="00E83621">
      <w:pPr>
        <w:tabs>
          <w:tab w:val="left" w:pos="0"/>
          <w:tab w:val="left" w:pos="360"/>
          <w:tab w:val="left" w:pos="5580"/>
          <w:tab w:val="left" w:pos="5760"/>
        </w:tabs>
        <w:suppressAutoHyphens/>
        <w:jc w:val="both"/>
        <w:rPr>
          <w:rFonts w:ascii="Arial" w:hAnsi="Arial" w:cs="Arial"/>
          <w:b/>
          <w:i/>
          <w:sz w:val="20"/>
        </w:rPr>
      </w:pPr>
      <w:r w:rsidRPr="009D3B0C">
        <w:rPr>
          <w:rFonts w:ascii="Arial" w:hAnsi="Arial" w:cs="Arial"/>
          <w:b/>
          <w:i/>
          <w:sz w:val="20"/>
        </w:rPr>
        <w:t>Human Resources</w:t>
      </w:r>
      <w:r w:rsidRPr="009D3B0C">
        <w:rPr>
          <w:rFonts w:ascii="Arial" w:hAnsi="Arial" w:cs="Arial"/>
          <w:b/>
          <w:i/>
          <w:sz w:val="20"/>
        </w:rPr>
        <w:tab/>
      </w:r>
      <w:r w:rsidRPr="009D3B0C">
        <w:rPr>
          <w:rFonts w:ascii="Arial" w:hAnsi="Arial" w:cs="Arial"/>
          <w:b/>
          <w:i/>
          <w:sz w:val="20"/>
        </w:rPr>
        <w:tab/>
      </w:r>
      <w:r>
        <w:rPr>
          <w:rFonts w:ascii="Arial" w:hAnsi="Arial" w:cs="Arial"/>
          <w:b/>
          <w:i/>
          <w:sz w:val="20"/>
        </w:rPr>
        <w:t>Pension Committee</w:t>
      </w:r>
    </w:p>
    <w:p w14:paraId="682CBB7F" w14:textId="77777777" w:rsidR="00E83621" w:rsidRPr="00E83621" w:rsidRDefault="00E83621" w:rsidP="00E83621">
      <w:pPr>
        <w:jc w:val="both"/>
        <w:rPr>
          <w:rFonts w:ascii="Arial" w:hAnsi="Arial" w:cs="Arial"/>
          <w:sz w:val="20"/>
        </w:rPr>
      </w:pPr>
    </w:p>
    <w:p w14:paraId="1721F0F9" w14:textId="77777777" w:rsidR="00E83621" w:rsidRDefault="00E83621" w:rsidP="00B97AC9">
      <w:pPr>
        <w:tabs>
          <w:tab w:val="left" w:pos="0"/>
          <w:tab w:val="left" w:pos="1440"/>
          <w:tab w:val="left" w:pos="2160"/>
        </w:tabs>
        <w:suppressAutoHyphens/>
        <w:ind w:left="1440" w:hanging="1440"/>
        <w:jc w:val="both"/>
        <w:rPr>
          <w:rFonts w:ascii="Arial" w:hAnsi="Arial"/>
          <w:spacing w:val="-2"/>
          <w:sz w:val="20"/>
        </w:rPr>
      </w:pPr>
    </w:p>
    <w:sectPr w:rsidR="00E83621" w:rsidSect="000826F4">
      <w:headerReference w:type="even" r:id="rId8"/>
      <w:headerReference w:type="default" r:id="rId9"/>
      <w:footerReference w:type="even" r:id="rId10"/>
      <w:footerReference w:type="default" r:id="rId11"/>
      <w:headerReference w:type="first" r:id="rId12"/>
      <w:footerReference w:type="first" r:id="rId13"/>
      <w:pgSz w:w="12240" w:h="15840"/>
      <w:pgMar w:top="864" w:right="1440" w:bottom="720" w:left="1440" w:header="432"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F9D80" w14:textId="77777777" w:rsidR="004F48EC" w:rsidRDefault="004F48EC" w:rsidP="0037590A">
      <w:r>
        <w:separator/>
      </w:r>
    </w:p>
  </w:endnote>
  <w:endnote w:type="continuationSeparator" w:id="0">
    <w:p w14:paraId="6958E614" w14:textId="77777777" w:rsidR="004F48EC" w:rsidRDefault="004F48EC" w:rsidP="0037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62B6" w14:textId="77777777" w:rsidR="002A686F" w:rsidRDefault="002A6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4F483" w14:textId="77777777" w:rsidR="002A686F" w:rsidRDefault="002A68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C387E" w14:textId="77777777" w:rsidR="002A686F" w:rsidRDefault="002A6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64146" w14:textId="77777777" w:rsidR="004F48EC" w:rsidRDefault="004F48EC" w:rsidP="0037590A">
      <w:r>
        <w:separator/>
      </w:r>
    </w:p>
  </w:footnote>
  <w:footnote w:type="continuationSeparator" w:id="0">
    <w:p w14:paraId="2B716711" w14:textId="77777777" w:rsidR="004F48EC" w:rsidRDefault="004F48EC" w:rsidP="00375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BB4E9" w14:textId="77777777" w:rsidR="002A686F" w:rsidRDefault="002A68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4BD9E" w14:textId="77777777" w:rsidR="000826F4" w:rsidRPr="000826F4" w:rsidRDefault="000826F4">
    <w:pPr>
      <w:pStyle w:val="Header"/>
      <w:rPr>
        <w:rFonts w:ascii="Arial" w:hAnsi="Arial" w:cs="Arial"/>
        <w:sz w:val="20"/>
      </w:rPr>
    </w:pPr>
    <w:r w:rsidRPr="000826F4">
      <w:rPr>
        <w:rFonts w:ascii="Arial" w:hAnsi="Arial" w:cs="Arial"/>
        <w:sz w:val="20"/>
      </w:rPr>
      <w:t>Minutes</w:t>
    </w:r>
  </w:p>
  <w:p w14:paraId="0E3B2EE4" w14:textId="77777777" w:rsidR="000826F4" w:rsidRPr="000826F4" w:rsidRDefault="000826F4">
    <w:pPr>
      <w:pStyle w:val="Header"/>
      <w:rPr>
        <w:rFonts w:ascii="Arial" w:hAnsi="Arial" w:cs="Arial"/>
        <w:sz w:val="20"/>
      </w:rPr>
    </w:pPr>
    <w:r w:rsidRPr="000826F4">
      <w:rPr>
        <w:rFonts w:ascii="Arial" w:hAnsi="Arial" w:cs="Arial"/>
        <w:sz w:val="20"/>
      </w:rPr>
      <w:t>Pension Committee</w:t>
    </w:r>
  </w:p>
  <w:p w14:paraId="0F82A82A" w14:textId="77777777" w:rsidR="000826F4" w:rsidRPr="000826F4" w:rsidRDefault="00F51D71">
    <w:pPr>
      <w:pStyle w:val="Header"/>
      <w:rPr>
        <w:rFonts w:ascii="Arial" w:hAnsi="Arial" w:cs="Arial"/>
        <w:sz w:val="20"/>
      </w:rPr>
    </w:pPr>
    <w:r>
      <w:rPr>
        <w:rFonts w:ascii="Arial" w:hAnsi="Arial" w:cs="Arial"/>
        <w:sz w:val="20"/>
      </w:rPr>
      <w:t>May 29</w:t>
    </w:r>
    <w:r w:rsidR="000826F4" w:rsidRPr="000826F4">
      <w:rPr>
        <w:rFonts w:ascii="Arial" w:hAnsi="Arial" w:cs="Arial"/>
        <w:sz w:val="20"/>
      </w:rPr>
      <w:t>, 2014</w:t>
    </w:r>
  </w:p>
  <w:p w14:paraId="227A03BD" w14:textId="77777777" w:rsidR="000826F4" w:rsidRPr="000826F4" w:rsidRDefault="000826F4">
    <w:pPr>
      <w:pStyle w:val="Header"/>
      <w:rPr>
        <w:rFonts w:ascii="Arial" w:hAnsi="Arial" w:cs="Arial"/>
        <w:sz w:val="20"/>
      </w:rPr>
    </w:pPr>
    <w:r w:rsidRPr="000826F4">
      <w:rPr>
        <w:rFonts w:ascii="Arial" w:hAnsi="Arial" w:cs="Arial"/>
        <w:sz w:val="20"/>
      </w:rPr>
      <w:t xml:space="preserve">Page </w:t>
    </w:r>
    <w:r w:rsidRPr="000826F4">
      <w:rPr>
        <w:rFonts w:ascii="Arial" w:hAnsi="Arial" w:cs="Arial"/>
        <w:sz w:val="20"/>
      </w:rPr>
      <w:fldChar w:fldCharType="begin"/>
    </w:r>
    <w:r w:rsidRPr="000826F4">
      <w:rPr>
        <w:rFonts w:ascii="Arial" w:hAnsi="Arial" w:cs="Arial"/>
        <w:sz w:val="20"/>
      </w:rPr>
      <w:instrText xml:space="preserve"> PAGE   \* MERGEFORMAT </w:instrText>
    </w:r>
    <w:r w:rsidRPr="000826F4">
      <w:rPr>
        <w:rFonts w:ascii="Arial" w:hAnsi="Arial" w:cs="Arial"/>
        <w:sz w:val="20"/>
      </w:rPr>
      <w:fldChar w:fldCharType="separate"/>
    </w:r>
    <w:r w:rsidR="004C04AC">
      <w:rPr>
        <w:rFonts w:ascii="Arial" w:hAnsi="Arial" w:cs="Arial"/>
        <w:noProof/>
        <w:sz w:val="20"/>
      </w:rPr>
      <w:t>3</w:t>
    </w:r>
    <w:r w:rsidRPr="000826F4">
      <w:rPr>
        <w:rFonts w:ascii="Arial" w:hAnsi="Arial" w:cs="Arial"/>
        <w:noProof/>
        <w:sz w:val="20"/>
      </w:rPr>
      <w:fldChar w:fldCharType="end"/>
    </w:r>
  </w:p>
  <w:p w14:paraId="3DEE3124" w14:textId="77777777" w:rsidR="005546F8" w:rsidRPr="0037590A" w:rsidRDefault="005546F8">
    <w:pPr>
      <w:pStyle w:val="Header"/>
      <w:rPr>
        <w:rFonts w:ascii="Arial" w:hAnsi="Arial"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76F6A" w14:textId="77777777" w:rsidR="002A686F" w:rsidRDefault="002A6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D231E"/>
    <w:multiLevelType w:val="hybridMultilevel"/>
    <w:tmpl w:val="48AAF2CE"/>
    <w:lvl w:ilvl="0" w:tplc="E7C281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cryptProviderType="rsaAES" w:cryptAlgorithmClass="hash" w:cryptAlgorithmType="typeAny" w:cryptAlgorithmSid="14" w:cryptSpinCount="100000" w:hash="IwEaXREDg0hPPajGCc+D/rpgYAOctTacz3KH6Oh5FzvyOXd55MaEMyUc5UlqPvBbt7kqcw6azXCPJfob3mrj8w==" w:salt="D2OlE9L73ncbQyg2pzXPRQ=="/>
  <w:zoom w:percent="100"/>
  <w:proofState w:grammar="clean"/>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AE"/>
    <w:rsid w:val="00006B6E"/>
    <w:rsid w:val="0003475A"/>
    <w:rsid w:val="00035554"/>
    <w:rsid w:val="0006239D"/>
    <w:rsid w:val="000826F4"/>
    <w:rsid w:val="000A2864"/>
    <w:rsid w:val="000B2963"/>
    <w:rsid w:val="000C1898"/>
    <w:rsid w:val="000C4E6D"/>
    <w:rsid w:val="0012606C"/>
    <w:rsid w:val="00142B7B"/>
    <w:rsid w:val="0014465D"/>
    <w:rsid w:val="001511DC"/>
    <w:rsid w:val="00163DCD"/>
    <w:rsid w:val="001640F6"/>
    <w:rsid w:val="00171502"/>
    <w:rsid w:val="0019524F"/>
    <w:rsid w:val="001A3F33"/>
    <w:rsid w:val="001C6216"/>
    <w:rsid w:val="001E1241"/>
    <w:rsid w:val="00200E5A"/>
    <w:rsid w:val="00212E2E"/>
    <w:rsid w:val="00214801"/>
    <w:rsid w:val="00217ECA"/>
    <w:rsid w:val="00232C5B"/>
    <w:rsid w:val="00234876"/>
    <w:rsid w:val="002650BD"/>
    <w:rsid w:val="002832CC"/>
    <w:rsid w:val="002A33CA"/>
    <w:rsid w:val="002A686F"/>
    <w:rsid w:val="002B0FB4"/>
    <w:rsid w:val="002B26EA"/>
    <w:rsid w:val="002D64C3"/>
    <w:rsid w:val="00302F42"/>
    <w:rsid w:val="0031389D"/>
    <w:rsid w:val="00371335"/>
    <w:rsid w:val="0037590A"/>
    <w:rsid w:val="00382C7C"/>
    <w:rsid w:val="003D7DF8"/>
    <w:rsid w:val="00406B50"/>
    <w:rsid w:val="004071AE"/>
    <w:rsid w:val="00412625"/>
    <w:rsid w:val="00416478"/>
    <w:rsid w:val="00423C5F"/>
    <w:rsid w:val="00431348"/>
    <w:rsid w:val="00434C71"/>
    <w:rsid w:val="00445DF5"/>
    <w:rsid w:val="004511E0"/>
    <w:rsid w:val="00456F74"/>
    <w:rsid w:val="004612E0"/>
    <w:rsid w:val="00461AF3"/>
    <w:rsid w:val="00464A62"/>
    <w:rsid w:val="00473AAB"/>
    <w:rsid w:val="00475FA5"/>
    <w:rsid w:val="00490D11"/>
    <w:rsid w:val="00493E0D"/>
    <w:rsid w:val="004A6A51"/>
    <w:rsid w:val="004B4DBE"/>
    <w:rsid w:val="004C04AC"/>
    <w:rsid w:val="004F48EC"/>
    <w:rsid w:val="004F51BD"/>
    <w:rsid w:val="00537963"/>
    <w:rsid w:val="005447DE"/>
    <w:rsid w:val="005546F8"/>
    <w:rsid w:val="0057789E"/>
    <w:rsid w:val="005A67E7"/>
    <w:rsid w:val="005D342E"/>
    <w:rsid w:val="005D5350"/>
    <w:rsid w:val="006129C8"/>
    <w:rsid w:val="006201B7"/>
    <w:rsid w:val="006451C1"/>
    <w:rsid w:val="00657D86"/>
    <w:rsid w:val="00697AB7"/>
    <w:rsid w:val="006D228E"/>
    <w:rsid w:val="006E3D1C"/>
    <w:rsid w:val="006E72BE"/>
    <w:rsid w:val="006F1122"/>
    <w:rsid w:val="006F741B"/>
    <w:rsid w:val="007232E9"/>
    <w:rsid w:val="007407CD"/>
    <w:rsid w:val="00762FC4"/>
    <w:rsid w:val="007A5BD7"/>
    <w:rsid w:val="007B5DA2"/>
    <w:rsid w:val="007D110C"/>
    <w:rsid w:val="00827626"/>
    <w:rsid w:val="00833522"/>
    <w:rsid w:val="00833AEB"/>
    <w:rsid w:val="00850BE6"/>
    <w:rsid w:val="008765E3"/>
    <w:rsid w:val="008828EF"/>
    <w:rsid w:val="008D1EC5"/>
    <w:rsid w:val="008E3144"/>
    <w:rsid w:val="0090171E"/>
    <w:rsid w:val="00903913"/>
    <w:rsid w:val="00935A64"/>
    <w:rsid w:val="009874B9"/>
    <w:rsid w:val="00995B3C"/>
    <w:rsid w:val="009A0929"/>
    <w:rsid w:val="009A2111"/>
    <w:rsid w:val="009D3B0C"/>
    <w:rsid w:val="009F051B"/>
    <w:rsid w:val="00A24A8B"/>
    <w:rsid w:val="00A31C95"/>
    <w:rsid w:val="00A42FA8"/>
    <w:rsid w:val="00A45459"/>
    <w:rsid w:val="00A457AD"/>
    <w:rsid w:val="00A646E9"/>
    <w:rsid w:val="00AF0FBF"/>
    <w:rsid w:val="00AF4FD8"/>
    <w:rsid w:val="00AF5022"/>
    <w:rsid w:val="00B14C73"/>
    <w:rsid w:val="00B22578"/>
    <w:rsid w:val="00B32374"/>
    <w:rsid w:val="00B50442"/>
    <w:rsid w:val="00B5332C"/>
    <w:rsid w:val="00B97AC9"/>
    <w:rsid w:val="00BD1D10"/>
    <w:rsid w:val="00BE3774"/>
    <w:rsid w:val="00BE718A"/>
    <w:rsid w:val="00BF394E"/>
    <w:rsid w:val="00BF6735"/>
    <w:rsid w:val="00BF7382"/>
    <w:rsid w:val="00BF77EE"/>
    <w:rsid w:val="00C05348"/>
    <w:rsid w:val="00C57859"/>
    <w:rsid w:val="00CB5D19"/>
    <w:rsid w:val="00CC2E9E"/>
    <w:rsid w:val="00CE36F5"/>
    <w:rsid w:val="00CE6E6A"/>
    <w:rsid w:val="00D03BA5"/>
    <w:rsid w:val="00D52743"/>
    <w:rsid w:val="00D91AF0"/>
    <w:rsid w:val="00DD1615"/>
    <w:rsid w:val="00E141A5"/>
    <w:rsid w:val="00E32B83"/>
    <w:rsid w:val="00E4255F"/>
    <w:rsid w:val="00E76372"/>
    <w:rsid w:val="00E83621"/>
    <w:rsid w:val="00EA31B1"/>
    <w:rsid w:val="00F21709"/>
    <w:rsid w:val="00F21B10"/>
    <w:rsid w:val="00F2467E"/>
    <w:rsid w:val="00F50B69"/>
    <w:rsid w:val="00F51D71"/>
    <w:rsid w:val="00F821A4"/>
    <w:rsid w:val="00FA447F"/>
    <w:rsid w:val="00FC0755"/>
    <w:rsid w:val="00FF7A05"/>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513CCCB"/>
  <w15:chartTrackingRefBased/>
  <w15:docId w15:val="{2F7ACB6C-3B7E-472F-A610-73414F97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1AE"/>
    <w:pPr>
      <w:widowControl w:val="0"/>
    </w:pPr>
    <w:rPr>
      <w:rFonts w:ascii="Times New Roman" w:eastAsia="Times New Roman" w:hAnsi="Times New Roman"/>
      <w:snapToGrid w:val="0"/>
      <w:sz w:val="24"/>
    </w:rPr>
  </w:style>
  <w:style w:type="paragraph" w:styleId="Heading1">
    <w:name w:val="heading 1"/>
    <w:basedOn w:val="Normal"/>
    <w:next w:val="Normal"/>
    <w:link w:val="Heading1Char"/>
    <w:qFormat/>
    <w:rsid w:val="004071AE"/>
    <w:pPr>
      <w:keepNext/>
      <w:jc w:val="center"/>
      <w:outlineLvl w:val="0"/>
    </w:pPr>
    <w:rPr>
      <w:rFonts w:ascii="Arial" w:hAnsi="Arial" w:cs="Arial"/>
      <w:u w:val="single"/>
    </w:rPr>
  </w:style>
  <w:style w:type="paragraph" w:styleId="Heading4">
    <w:name w:val="heading 4"/>
    <w:basedOn w:val="Normal"/>
    <w:next w:val="Normal"/>
    <w:link w:val="Heading4Char"/>
    <w:uiPriority w:val="9"/>
    <w:semiHidden/>
    <w:unhideWhenUsed/>
    <w:qFormat/>
    <w:rsid w:val="00995B3C"/>
    <w:pPr>
      <w:keepNext/>
      <w:keepLines/>
      <w:spacing w:before="200"/>
      <w:outlineLvl w:val="3"/>
    </w:pPr>
    <w:rPr>
      <w:rFonts w:ascii="Cambria" w:hAnsi="Cambria"/>
      <w:b/>
      <w:bCs/>
      <w:i/>
      <w:iCs/>
      <w:color w:val="4F81BD"/>
    </w:rPr>
  </w:style>
  <w:style w:type="paragraph" w:styleId="Heading7">
    <w:name w:val="heading 7"/>
    <w:basedOn w:val="Normal"/>
    <w:next w:val="Normal"/>
    <w:link w:val="Heading7Char"/>
    <w:uiPriority w:val="9"/>
    <w:semiHidden/>
    <w:unhideWhenUsed/>
    <w:qFormat/>
    <w:rsid w:val="00995B3C"/>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071AE"/>
    <w:rPr>
      <w:rFonts w:ascii="Arial" w:eastAsia="Times New Roman" w:hAnsi="Arial" w:cs="Arial"/>
      <w:snapToGrid w:val="0"/>
      <w:sz w:val="24"/>
      <w:szCs w:val="20"/>
      <w:u w:val="single"/>
    </w:rPr>
  </w:style>
  <w:style w:type="paragraph" w:styleId="BodyTextIndent">
    <w:name w:val="Body Text Indent"/>
    <w:basedOn w:val="Normal"/>
    <w:link w:val="BodyTextIndentChar"/>
    <w:rsid w:val="004071AE"/>
    <w:pPr>
      <w:tabs>
        <w:tab w:val="left" w:pos="1440"/>
        <w:tab w:val="left" w:pos="2160"/>
      </w:tabs>
      <w:ind w:left="2160" w:hanging="2160"/>
    </w:pPr>
  </w:style>
  <w:style w:type="character" w:customStyle="1" w:styleId="BodyTextIndentChar">
    <w:name w:val="Body Text Indent Char"/>
    <w:link w:val="BodyTextIndent"/>
    <w:rsid w:val="004071AE"/>
    <w:rPr>
      <w:rFonts w:ascii="Times New Roman" w:eastAsia="Times New Roman" w:hAnsi="Times New Roman" w:cs="Times New Roman"/>
      <w:snapToGrid w:val="0"/>
      <w:sz w:val="24"/>
      <w:szCs w:val="20"/>
    </w:rPr>
  </w:style>
  <w:style w:type="paragraph" w:styleId="BlockText">
    <w:name w:val="Block Text"/>
    <w:basedOn w:val="Normal"/>
    <w:rsid w:val="004071AE"/>
    <w:pPr>
      <w:widowControl/>
      <w:ind w:left="720" w:right="720"/>
      <w:jc w:val="both"/>
    </w:pPr>
  </w:style>
  <w:style w:type="paragraph" w:styleId="Title">
    <w:name w:val="Title"/>
    <w:basedOn w:val="Normal"/>
    <w:link w:val="TitleChar"/>
    <w:qFormat/>
    <w:rsid w:val="004071AE"/>
    <w:pPr>
      <w:tabs>
        <w:tab w:val="center" w:pos="4680"/>
      </w:tabs>
      <w:jc w:val="center"/>
    </w:pPr>
    <w:rPr>
      <w:rFonts w:ascii="Arial" w:hAnsi="Arial" w:cs="Arial"/>
      <w:b/>
      <w:bCs/>
    </w:rPr>
  </w:style>
  <w:style w:type="character" w:customStyle="1" w:styleId="TitleChar">
    <w:name w:val="Title Char"/>
    <w:link w:val="Title"/>
    <w:rsid w:val="004071AE"/>
    <w:rPr>
      <w:rFonts w:ascii="Arial" w:eastAsia="Times New Roman" w:hAnsi="Arial" w:cs="Arial"/>
      <w:b/>
      <w:bCs/>
      <w:snapToGrid w:val="0"/>
      <w:sz w:val="24"/>
      <w:szCs w:val="20"/>
    </w:rPr>
  </w:style>
  <w:style w:type="character" w:customStyle="1" w:styleId="Heading4Char">
    <w:name w:val="Heading 4 Char"/>
    <w:link w:val="Heading4"/>
    <w:uiPriority w:val="9"/>
    <w:semiHidden/>
    <w:rsid w:val="00995B3C"/>
    <w:rPr>
      <w:rFonts w:ascii="Cambria" w:eastAsia="Times New Roman" w:hAnsi="Cambria" w:cs="Times New Roman"/>
      <w:b/>
      <w:bCs/>
      <w:i/>
      <w:iCs/>
      <w:snapToGrid w:val="0"/>
      <w:color w:val="4F81BD"/>
      <w:sz w:val="24"/>
      <w:szCs w:val="20"/>
    </w:rPr>
  </w:style>
  <w:style w:type="character" w:customStyle="1" w:styleId="Heading7Char">
    <w:name w:val="Heading 7 Char"/>
    <w:link w:val="Heading7"/>
    <w:uiPriority w:val="9"/>
    <w:semiHidden/>
    <w:rsid w:val="00995B3C"/>
    <w:rPr>
      <w:rFonts w:ascii="Cambria" w:eastAsia="Times New Roman" w:hAnsi="Cambria" w:cs="Times New Roman"/>
      <w:i/>
      <w:iCs/>
      <w:snapToGrid w:val="0"/>
      <w:color w:val="404040"/>
      <w:sz w:val="24"/>
      <w:szCs w:val="20"/>
    </w:rPr>
  </w:style>
  <w:style w:type="paragraph" w:styleId="Header">
    <w:name w:val="header"/>
    <w:basedOn w:val="Normal"/>
    <w:link w:val="HeaderChar"/>
    <w:uiPriority w:val="99"/>
    <w:unhideWhenUsed/>
    <w:rsid w:val="0037590A"/>
    <w:pPr>
      <w:tabs>
        <w:tab w:val="center" w:pos="4680"/>
        <w:tab w:val="right" w:pos="9360"/>
      </w:tabs>
    </w:pPr>
  </w:style>
  <w:style w:type="character" w:customStyle="1" w:styleId="HeaderChar">
    <w:name w:val="Header Char"/>
    <w:link w:val="Header"/>
    <w:uiPriority w:val="99"/>
    <w:rsid w:val="0037590A"/>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37590A"/>
    <w:pPr>
      <w:tabs>
        <w:tab w:val="center" w:pos="4680"/>
        <w:tab w:val="right" w:pos="9360"/>
      </w:tabs>
    </w:pPr>
  </w:style>
  <w:style w:type="character" w:customStyle="1" w:styleId="FooterChar">
    <w:name w:val="Footer Char"/>
    <w:link w:val="Footer"/>
    <w:uiPriority w:val="99"/>
    <w:rsid w:val="0037590A"/>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37590A"/>
    <w:rPr>
      <w:rFonts w:ascii="Tahoma" w:hAnsi="Tahoma" w:cs="Tahoma"/>
      <w:sz w:val="16"/>
      <w:szCs w:val="16"/>
    </w:rPr>
  </w:style>
  <w:style w:type="character" w:customStyle="1" w:styleId="BalloonTextChar">
    <w:name w:val="Balloon Text Char"/>
    <w:link w:val="BalloonText"/>
    <w:uiPriority w:val="99"/>
    <w:semiHidden/>
    <w:rsid w:val="0037590A"/>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509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AB10F-3118-4083-86CA-97B58CCE0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5770</Characters>
  <Application>Microsoft Office Word</Application>
  <DocSecurity>6</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Metropolitan Government of Nashville &amp; Davidson Cty</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rgaines</dc:creator>
  <cp:keywords/>
  <cp:lastModifiedBy>Clark, Dawn (ITS)</cp:lastModifiedBy>
  <cp:revision>2</cp:revision>
  <cp:lastPrinted>2014-06-25T14:56:00Z</cp:lastPrinted>
  <dcterms:created xsi:type="dcterms:W3CDTF">2021-10-11T19:19:00Z</dcterms:created>
  <dcterms:modified xsi:type="dcterms:W3CDTF">2021-10-11T19:19:00Z</dcterms:modified>
</cp:coreProperties>
</file>