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60" w:rsidRDefault="00E54448" w:rsidP="00E544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Davidson County Election Commission</w:t>
      </w:r>
    </w:p>
    <w:p w:rsidR="00E54448" w:rsidRDefault="00E54448" w:rsidP="00E54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13, 2013</w:t>
      </w:r>
    </w:p>
    <w:p w:rsidR="00E54448" w:rsidRDefault="00E54448" w:rsidP="00E54448">
      <w:pPr>
        <w:jc w:val="center"/>
        <w:rPr>
          <w:b/>
          <w:sz w:val="28"/>
          <w:szCs w:val="28"/>
        </w:rPr>
      </w:pPr>
    </w:p>
    <w:p w:rsidR="00E54448" w:rsidRDefault="00E54448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Davidson County Election Commission (DCEC) met at 3:00 p.m. in the Antioch Conference Room at Metro Southeast.  Commissioners Ron Buchanan, Jennifer Lawson, Tricia Herzfeld, Jim DeLanis, and A J Starling were present.  DCEC staff members present included Administrator of Elections (AOE) Kent Wall, Joan Nixon, Bill Hyden, Bobby Medley, and Kelley </w:t>
      </w:r>
      <w:r w:rsidR="00B40B25">
        <w:rPr>
          <w:sz w:val="24"/>
          <w:szCs w:val="24"/>
        </w:rPr>
        <w:t>Harrison</w:t>
      </w:r>
      <w:r>
        <w:rPr>
          <w:sz w:val="24"/>
          <w:szCs w:val="24"/>
        </w:rPr>
        <w:t>.  Nicki Eke of the Metropolitan Department of Law was also in attendance.</w:t>
      </w:r>
    </w:p>
    <w:p w:rsidR="00E54448" w:rsidRPr="00077CCD" w:rsidRDefault="00E54448" w:rsidP="00E54448">
      <w:pPr>
        <w:pStyle w:val="NoSpacing"/>
        <w:rPr>
          <w:b/>
          <w:sz w:val="24"/>
          <w:szCs w:val="24"/>
          <w:u w:val="single"/>
        </w:rPr>
      </w:pPr>
    </w:p>
    <w:p w:rsidR="00E54448" w:rsidRPr="00077CCD" w:rsidRDefault="005B298C" w:rsidP="00E54448">
      <w:pPr>
        <w:pStyle w:val="NoSpacing"/>
        <w:rPr>
          <w:b/>
          <w:sz w:val="24"/>
          <w:szCs w:val="24"/>
          <w:u w:val="single"/>
        </w:rPr>
      </w:pPr>
      <w:r w:rsidRPr="00077CCD">
        <w:rPr>
          <w:b/>
          <w:sz w:val="24"/>
          <w:szCs w:val="24"/>
          <w:u w:val="single"/>
        </w:rPr>
        <w:t>Approve minutes from the October 3, 2013 meeting</w:t>
      </w:r>
    </w:p>
    <w:p w:rsidR="005B298C" w:rsidRDefault="005B298C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Stated motion</w:t>
      </w:r>
      <w:r>
        <w:rPr>
          <w:sz w:val="24"/>
          <w:szCs w:val="24"/>
        </w:rPr>
        <w:t>:  Commissioner Starling made a motion to approve DCEC minutes from October 3, 2013 as presented.</w:t>
      </w:r>
    </w:p>
    <w:p w:rsidR="005B298C" w:rsidRDefault="005B298C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Commissioner Lawson</w:t>
      </w:r>
    </w:p>
    <w:p w:rsidR="005B298C" w:rsidRDefault="005B298C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077CCD" w:rsidRDefault="00077CCD" w:rsidP="00E54448">
      <w:pPr>
        <w:pStyle w:val="NoSpacing"/>
        <w:rPr>
          <w:sz w:val="24"/>
          <w:szCs w:val="24"/>
        </w:rPr>
      </w:pPr>
    </w:p>
    <w:p w:rsidR="00077CCD" w:rsidRPr="00077CCD" w:rsidRDefault="00077CCD" w:rsidP="00E54448">
      <w:pPr>
        <w:pStyle w:val="NoSpacing"/>
        <w:rPr>
          <w:b/>
          <w:sz w:val="24"/>
          <w:szCs w:val="24"/>
          <w:u w:val="single"/>
        </w:rPr>
      </w:pPr>
      <w:r w:rsidRPr="00077CCD">
        <w:rPr>
          <w:b/>
          <w:sz w:val="24"/>
          <w:szCs w:val="24"/>
          <w:u w:val="single"/>
        </w:rPr>
        <w:t>Approve minutes from special called meetings</w:t>
      </w: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 Commissioner Lawson made a motion to approve minutes as presented from the special called meeting on October 10, 2013.</w:t>
      </w: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Starling</w:t>
      </w: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077CCD" w:rsidRDefault="00077CCD" w:rsidP="00E54448">
      <w:pPr>
        <w:pStyle w:val="NoSpacing"/>
        <w:rPr>
          <w:sz w:val="24"/>
          <w:szCs w:val="24"/>
        </w:rPr>
      </w:pP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 Commissioner Starling made a motion to approve minutes as presented from the special called meeting on October 18, 2013.</w:t>
      </w: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Lawson</w:t>
      </w: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Outcome of motion</w:t>
      </w:r>
      <w:r>
        <w:rPr>
          <w:sz w:val="24"/>
          <w:szCs w:val="24"/>
        </w:rPr>
        <w:t>:  Passed unanimously</w:t>
      </w:r>
    </w:p>
    <w:p w:rsidR="00077CCD" w:rsidRDefault="00077CCD" w:rsidP="00E54448">
      <w:pPr>
        <w:pStyle w:val="NoSpacing"/>
        <w:rPr>
          <w:sz w:val="24"/>
          <w:szCs w:val="24"/>
        </w:rPr>
      </w:pP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Stated motion</w:t>
      </w:r>
      <w:r>
        <w:rPr>
          <w:sz w:val="24"/>
          <w:szCs w:val="24"/>
        </w:rPr>
        <w:t>:  Commissioner Lawson made a motion to approve minutes as present</w:t>
      </w:r>
      <w:r w:rsidR="001A4F12">
        <w:rPr>
          <w:sz w:val="24"/>
          <w:szCs w:val="24"/>
        </w:rPr>
        <w:t>ed</w:t>
      </w:r>
      <w:r>
        <w:rPr>
          <w:sz w:val="24"/>
          <w:szCs w:val="24"/>
        </w:rPr>
        <w:t xml:space="preserve"> from the special called meeting on October 28, 2013.</w:t>
      </w: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Herzfeld</w:t>
      </w:r>
    </w:p>
    <w:p w:rsidR="00077CCD" w:rsidRDefault="00077CCD" w:rsidP="00E54448">
      <w:pPr>
        <w:pStyle w:val="NoSpacing"/>
        <w:rPr>
          <w:sz w:val="24"/>
          <w:szCs w:val="24"/>
        </w:rPr>
      </w:pPr>
      <w:r w:rsidRPr="00077CCD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077CCD" w:rsidRPr="00077CCD" w:rsidRDefault="00077CCD" w:rsidP="00E54448">
      <w:pPr>
        <w:pStyle w:val="NoSpacing"/>
        <w:rPr>
          <w:b/>
          <w:sz w:val="24"/>
          <w:szCs w:val="24"/>
          <w:u w:val="single"/>
        </w:rPr>
      </w:pPr>
    </w:p>
    <w:p w:rsidR="00077CCD" w:rsidRDefault="00077CCD" w:rsidP="00E54448">
      <w:pPr>
        <w:pStyle w:val="NoSpacing"/>
        <w:rPr>
          <w:b/>
          <w:sz w:val="24"/>
          <w:szCs w:val="24"/>
          <w:u w:val="single"/>
        </w:rPr>
      </w:pPr>
      <w:r w:rsidRPr="00077CCD">
        <w:rPr>
          <w:b/>
          <w:sz w:val="24"/>
          <w:szCs w:val="24"/>
          <w:u w:val="single"/>
        </w:rPr>
        <w:t>AOE Leave Fringe Benefit</w:t>
      </w:r>
    </w:p>
    <w:p w:rsidR="00470D2E" w:rsidRDefault="008E48A0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requested by the Commission, </w:t>
      </w:r>
      <w:r w:rsidR="00470D2E">
        <w:rPr>
          <w:sz w:val="24"/>
          <w:szCs w:val="24"/>
        </w:rPr>
        <w:t>Chairman Buchan</w:t>
      </w:r>
      <w:r>
        <w:rPr>
          <w:sz w:val="24"/>
          <w:szCs w:val="24"/>
        </w:rPr>
        <w:t>an and AOE Wall had discussed Mr. Wall’s</w:t>
      </w:r>
      <w:r w:rsidR="00470D2E">
        <w:rPr>
          <w:sz w:val="24"/>
          <w:szCs w:val="24"/>
        </w:rPr>
        <w:t xml:space="preserve"> vacation time.  </w:t>
      </w:r>
      <w:r>
        <w:rPr>
          <w:sz w:val="24"/>
          <w:szCs w:val="24"/>
        </w:rPr>
        <w:t>They had reached the following agreement subject to Commission approval:</w:t>
      </w:r>
      <w:r w:rsidR="00996C1F">
        <w:rPr>
          <w:sz w:val="24"/>
          <w:szCs w:val="24"/>
        </w:rPr>
        <w:t xml:space="preserve">  </w:t>
      </w:r>
      <w:r w:rsidR="00470D2E">
        <w:rPr>
          <w:sz w:val="24"/>
          <w:szCs w:val="24"/>
        </w:rPr>
        <w:t>two (2) weeks of vacation for the first year</w:t>
      </w:r>
      <w:r w:rsidR="00996C1F">
        <w:rPr>
          <w:sz w:val="24"/>
          <w:szCs w:val="24"/>
        </w:rPr>
        <w:t xml:space="preserve"> (November 4, 2013 to November 4, 2014)</w:t>
      </w:r>
      <w:r w:rsidR="00470D2E">
        <w:rPr>
          <w:sz w:val="24"/>
          <w:szCs w:val="24"/>
        </w:rPr>
        <w:t xml:space="preserve"> and three (3) weeks after that.</w:t>
      </w:r>
    </w:p>
    <w:p w:rsidR="00470D2E" w:rsidRDefault="00470D2E" w:rsidP="00E54448">
      <w:pPr>
        <w:pStyle w:val="NoSpacing"/>
        <w:rPr>
          <w:sz w:val="24"/>
          <w:szCs w:val="24"/>
        </w:rPr>
      </w:pPr>
      <w:r w:rsidRPr="00470D2E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 Chairman Buchanan made a motion for AOE Wall to be granted two (2) weeks of vaca</w:t>
      </w:r>
      <w:r w:rsidR="00996C1F">
        <w:rPr>
          <w:sz w:val="24"/>
          <w:szCs w:val="24"/>
        </w:rPr>
        <w:t>tion for the first year (November 4, 2013 to November 4, 2014)</w:t>
      </w:r>
      <w:r>
        <w:rPr>
          <w:sz w:val="24"/>
          <w:szCs w:val="24"/>
        </w:rPr>
        <w:t xml:space="preserve"> and three (3) weeks after that.</w:t>
      </w:r>
    </w:p>
    <w:p w:rsidR="00470D2E" w:rsidRPr="00470D2E" w:rsidRDefault="00470D2E" w:rsidP="00E54448">
      <w:pPr>
        <w:pStyle w:val="NoSpacing"/>
        <w:rPr>
          <w:sz w:val="24"/>
          <w:szCs w:val="24"/>
        </w:rPr>
      </w:pPr>
      <w:r w:rsidRPr="00470D2E">
        <w:rPr>
          <w:b/>
          <w:sz w:val="24"/>
          <w:szCs w:val="24"/>
        </w:rPr>
        <w:t>Seconded by:</w:t>
      </w:r>
      <w:r w:rsidRPr="00470D2E">
        <w:rPr>
          <w:sz w:val="24"/>
          <w:szCs w:val="24"/>
        </w:rPr>
        <w:t xml:space="preserve">  Commissioner Herzfeld</w:t>
      </w:r>
    </w:p>
    <w:p w:rsidR="00470D2E" w:rsidRDefault="00470D2E" w:rsidP="00E54448">
      <w:pPr>
        <w:pStyle w:val="NoSpacing"/>
        <w:rPr>
          <w:sz w:val="24"/>
          <w:szCs w:val="24"/>
        </w:rPr>
      </w:pPr>
      <w:r w:rsidRPr="00470D2E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470D2E" w:rsidRPr="00470D2E" w:rsidRDefault="00470D2E" w:rsidP="00E54448">
      <w:pPr>
        <w:pStyle w:val="NoSpacing"/>
        <w:rPr>
          <w:sz w:val="24"/>
          <w:szCs w:val="24"/>
        </w:rPr>
      </w:pPr>
    </w:p>
    <w:p w:rsidR="00077CCD" w:rsidRPr="00077CCD" w:rsidRDefault="00077CCD" w:rsidP="00470D2E">
      <w:pPr>
        <w:pStyle w:val="NoSpacing"/>
        <w:rPr>
          <w:b/>
          <w:sz w:val="24"/>
          <w:szCs w:val="24"/>
          <w:u w:val="single"/>
        </w:rPr>
      </w:pPr>
    </w:p>
    <w:p w:rsidR="00470D2E" w:rsidRDefault="00470D2E" w:rsidP="00E54448">
      <w:pPr>
        <w:pStyle w:val="NoSpacing"/>
        <w:rPr>
          <w:b/>
          <w:sz w:val="24"/>
          <w:szCs w:val="24"/>
          <w:u w:val="single"/>
        </w:rPr>
      </w:pPr>
    </w:p>
    <w:p w:rsidR="00214DB5" w:rsidRPr="00214DB5" w:rsidRDefault="00214DB5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(DCEC minutes 11-13-13)</w:t>
      </w:r>
    </w:p>
    <w:p w:rsidR="00214DB5" w:rsidRDefault="00214DB5" w:rsidP="00E54448">
      <w:pPr>
        <w:pStyle w:val="NoSpacing"/>
        <w:rPr>
          <w:b/>
          <w:sz w:val="24"/>
          <w:szCs w:val="24"/>
          <w:u w:val="single"/>
        </w:rPr>
      </w:pPr>
    </w:p>
    <w:p w:rsidR="00077CCD" w:rsidRDefault="00077CCD" w:rsidP="00E54448">
      <w:pPr>
        <w:pStyle w:val="NoSpacing"/>
        <w:rPr>
          <w:b/>
          <w:sz w:val="24"/>
          <w:szCs w:val="24"/>
          <w:u w:val="single"/>
        </w:rPr>
      </w:pPr>
      <w:r w:rsidRPr="00077CCD">
        <w:rPr>
          <w:b/>
          <w:sz w:val="24"/>
          <w:szCs w:val="24"/>
          <w:u w:val="single"/>
        </w:rPr>
        <w:t>Call the Davidson County Republican Primary for May 6, 2014</w:t>
      </w:r>
    </w:p>
    <w:p w:rsidR="00077CCD" w:rsidRDefault="00785606" w:rsidP="00E54448">
      <w:pPr>
        <w:pStyle w:val="NoSpacing"/>
        <w:rPr>
          <w:sz w:val="24"/>
          <w:szCs w:val="24"/>
        </w:rPr>
      </w:pPr>
      <w:r w:rsidRPr="00785606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 Commissioner DeLanis made a motion to call the Davidson County Republican Primary for May 6, 2014.</w:t>
      </w:r>
    </w:p>
    <w:p w:rsidR="00785606" w:rsidRDefault="00785606" w:rsidP="00E54448">
      <w:pPr>
        <w:pStyle w:val="NoSpacing"/>
        <w:rPr>
          <w:sz w:val="24"/>
          <w:szCs w:val="24"/>
        </w:rPr>
      </w:pPr>
      <w:r w:rsidRPr="00785606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Commissioner Herzfeld</w:t>
      </w:r>
    </w:p>
    <w:p w:rsidR="00785606" w:rsidRDefault="00785606" w:rsidP="00E54448">
      <w:pPr>
        <w:pStyle w:val="NoSpacing"/>
        <w:rPr>
          <w:sz w:val="24"/>
          <w:szCs w:val="24"/>
        </w:rPr>
      </w:pPr>
      <w:r w:rsidRPr="00785606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B40B25" w:rsidRDefault="00B40B25" w:rsidP="00E54448">
      <w:pPr>
        <w:pStyle w:val="NoSpacing"/>
        <w:rPr>
          <w:sz w:val="24"/>
          <w:szCs w:val="24"/>
        </w:rPr>
      </w:pPr>
    </w:p>
    <w:p w:rsidR="00785606" w:rsidRDefault="00785606" w:rsidP="00E54448">
      <w:pPr>
        <w:pStyle w:val="NoSpacing"/>
        <w:rPr>
          <w:b/>
          <w:sz w:val="24"/>
          <w:szCs w:val="24"/>
          <w:u w:val="single"/>
        </w:rPr>
      </w:pPr>
      <w:r w:rsidRPr="00B40B25">
        <w:rPr>
          <w:b/>
          <w:sz w:val="24"/>
          <w:szCs w:val="24"/>
          <w:u w:val="single"/>
        </w:rPr>
        <w:t xml:space="preserve">Call the Oak Hill </w:t>
      </w:r>
      <w:r w:rsidR="00B40B25" w:rsidRPr="00B40B25">
        <w:rPr>
          <w:b/>
          <w:sz w:val="24"/>
          <w:szCs w:val="24"/>
          <w:u w:val="single"/>
        </w:rPr>
        <w:t>Election – June 10, 2014</w:t>
      </w:r>
    </w:p>
    <w:p w:rsidR="00B40B25" w:rsidRDefault="00B40B25" w:rsidP="00E54448">
      <w:pPr>
        <w:pStyle w:val="NoSpacing"/>
        <w:rPr>
          <w:sz w:val="24"/>
          <w:szCs w:val="24"/>
        </w:rPr>
      </w:pPr>
      <w:r w:rsidRPr="00B40B25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 Commissioner Herzfeld made a motion to call the Oak Hill Election on June 10, 2014 for two (2) city commissioners.</w:t>
      </w:r>
    </w:p>
    <w:p w:rsidR="00B40B25" w:rsidRDefault="00B40B25" w:rsidP="00E54448">
      <w:pPr>
        <w:pStyle w:val="NoSpacing"/>
        <w:rPr>
          <w:sz w:val="24"/>
          <w:szCs w:val="24"/>
        </w:rPr>
      </w:pPr>
      <w:r w:rsidRPr="00B40B25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Commissioner Lawson</w:t>
      </w:r>
    </w:p>
    <w:p w:rsidR="00B40B25" w:rsidRDefault="00B40B25" w:rsidP="00E54448">
      <w:pPr>
        <w:pStyle w:val="NoSpacing"/>
        <w:rPr>
          <w:sz w:val="24"/>
          <w:szCs w:val="24"/>
        </w:rPr>
      </w:pPr>
      <w:r w:rsidRPr="00B40B25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B40B25" w:rsidRDefault="00B40B25" w:rsidP="00E54448">
      <w:pPr>
        <w:pStyle w:val="NoSpacing"/>
        <w:rPr>
          <w:sz w:val="24"/>
          <w:szCs w:val="24"/>
        </w:rPr>
      </w:pPr>
    </w:p>
    <w:p w:rsidR="00B40B25" w:rsidRDefault="00B40B25" w:rsidP="00E54448">
      <w:pPr>
        <w:pStyle w:val="NoSpacing"/>
        <w:rPr>
          <w:b/>
          <w:sz w:val="24"/>
          <w:szCs w:val="24"/>
          <w:u w:val="single"/>
        </w:rPr>
      </w:pPr>
      <w:r w:rsidRPr="00B40B25">
        <w:rPr>
          <w:b/>
          <w:sz w:val="24"/>
          <w:szCs w:val="24"/>
          <w:u w:val="single"/>
        </w:rPr>
        <w:t>Approve early voting schedule and location for the Berry Hill Election-March 18, 2014</w:t>
      </w:r>
    </w:p>
    <w:p w:rsidR="00077CCD" w:rsidRDefault="00DD4424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recommended by AOE Wall to use the DCEC satellite location at 800 2</w:t>
      </w:r>
      <w:r w:rsidRPr="00DD442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 South</w:t>
      </w:r>
      <w:r w:rsidR="00712828">
        <w:rPr>
          <w:sz w:val="24"/>
          <w:szCs w:val="24"/>
        </w:rPr>
        <w:t xml:space="preserve"> (staffed by DCEC employees) from February 26 – March 13, 2014- Monday through Friday from 8-4:30 with no early voting on Saturday as requested by the city manager of Berry Hill.</w:t>
      </w:r>
      <w:r>
        <w:rPr>
          <w:sz w:val="24"/>
          <w:szCs w:val="24"/>
        </w:rPr>
        <w:t xml:space="preserve">  </w:t>
      </w:r>
      <w:r w:rsidR="00712828">
        <w:rPr>
          <w:sz w:val="24"/>
          <w:szCs w:val="24"/>
        </w:rPr>
        <w:t xml:space="preserve"> </w:t>
      </w:r>
    </w:p>
    <w:p w:rsidR="00712828" w:rsidRDefault="00712828" w:rsidP="00E54448">
      <w:pPr>
        <w:pStyle w:val="NoSpacing"/>
        <w:rPr>
          <w:sz w:val="24"/>
          <w:szCs w:val="24"/>
        </w:rPr>
      </w:pPr>
      <w:r w:rsidRPr="00712828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 Commissioner Lawson made a motion to approve the early voting schedule and location for the City of Berry Hill set forth by AOE Wall.</w:t>
      </w:r>
    </w:p>
    <w:p w:rsidR="00712828" w:rsidRDefault="00712828" w:rsidP="00E54448">
      <w:pPr>
        <w:pStyle w:val="NoSpacing"/>
        <w:rPr>
          <w:sz w:val="24"/>
          <w:szCs w:val="24"/>
        </w:rPr>
      </w:pPr>
      <w:r w:rsidRPr="00712828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Starling</w:t>
      </w:r>
    </w:p>
    <w:p w:rsidR="00712828" w:rsidRDefault="00712828" w:rsidP="00E54448">
      <w:pPr>
        <w:pStyle w:val="NoSpacing"/>
        <w:rPr>
          <w:sz w:val="24"/>
          <w:szCs w:val="24"/>
        </w:rPr>
      </w:pPr>
      <w:r w:rsidRPr="00712828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712828" w:rsidRDefault="00712828" w:rsidP="00E54448">
      <w:pPr>
        <w:pStyle w:val="NoSpacing"/>
        <w:rPr>
          <w:sz w:val="24"/>
          <w:szCs w:val="24"/>
        </w:rPr>
      </w:pPr>
    </w:p>
    <w:p w:rsidR="00712828" w:rsidRDefault="00B8067F" w:rsidP="00E54448">
      <w:pPr>
        <w:pStyle w:val="NoSpacing"/>
        <w:rPr>
          <w:b/>
          <w:sz w:val="24"/>
          <w:szCs w:val="24"/>
          <w:u w:val="single"/>
        </w:rPr>
      </w:pPr>
      <w:r w:rsidRPr="00B8067F">
        <w:rPr>
          <w:b/>
          <w:sz w:val="24"/>
          <w:szCs w:val="24"/>
          <w:u w:val="single"/>
        </w:rPr>
        <w:t>Select and approve early voting locations for May 6, 2014 election:</w:t>
      </w:r>
    </w:p>
    <w:p w:rsidR="00B8067F" w:rsidRDefault="00B8067F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ensued among the board as they </w:t>
      </w:r>
      <w:r w:rsidR="00DF5583">
        <w:rPr>
          <w:sz w:val="24"/>
          <w:szCs w:val="24"/>
        </w:rPr>
        <w:t>reviewed early voting data</w:t>
      </w:r>
      <w:r>
        <w:rPr>
          <w:sz w:val="24"/>
          <w:szCs w:val="24"/>
        </w:rPr>
        <w:t xml:space="preserve"> </w:t>
      </w:r>
      <w:r w:rsidR="00DF5583">
        <w:rPr>
          <w:sz w:val="24"/>
          <w:szCs w:val="24"/>
        </w:rPr>
        <w:t xml:space="preserve">from previous primary elections and discussed budgetary concerns.  Bobby Medley informed the board that it cost approximately $2,000 per day per early voting site. </w:t>
      </w:r>
    </w:p>
    <w:p w:rsidR="00100432" w:rsidRDefault="00100432" w:rsidP="00E54448">
      <w:pPr>
        <w:pStyle w:val="NoSpacing"/>
        <w:rPr>
          <w:sz w:val="24"/>
          <w:szCs w:val="24"/>
        </w:rPr>
      </w:pPr>
      <w:r w:rsidRPr="0088799A">
        <w:rPr>
          <w:b/>
          <w:sz w:val="24"/>
          <w:szCs w:val="24"/>
        </w:rPr>
        <w:t>Stated motion</w:t>
      </w:r>
      <w:r>
        <w:rPr>
          <w:sz w:val="24"/>
          <w:szCs w:val="24"/>
        </w:rPr>
        <w:t>:  Chairman Buchanan made a motion to designate the Sonny West Auditorium in the Fulton Complex located at 700 2</w:t>
      </w:r>
      <w:r w:rsidRPr="001004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 South as the only early voting location for the May 6, 2014 election.</w:t>
      </w:r>
    </w:p>
    <w:p w:rsidR="00100432" w:rsidRDefault="00100432" w:rsidP="00E54448">
      <w:pPr>
        <w:pStyle w:val="NoSpacing"/>
        <w:rPr>
          <w:sz w:val="24"/>
          <w:szCs w:val="24"/>
        </w:rPr>
      </w:pPr>
      <w:r w:rsidRPr="0088799A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Commissioner Lawson</w:t>
      </w:r>
    </w:p>
    <w:p w:rsidR="00100432" w:rsidRDefault="00100432" w:rsidP="00E54448">
      <w:pPr>
        <w:pStyle w:val="NoSpacing"/>
        <w:rPr>
          <w:sz w:val="24"/>
          <w:szCs w:val="24"/>
        </w:rPr>
      </w:pPr>
      <w:r w:rsidRPr="0088799A">
        <w:rPr>
          <w:b/>
          <w:sz w:val="24"/>
          <w:szCs w:val="24"/>
        </w:rPr>
        <w:t>Outcome of motion</w:t>
      </w:r>
      <w:r>
        <w:rPr>
          <w:sz w:val="24"/>
          <w:szCs w:val="24"/>
        </w:rPr>
        <w:t>: Passed 4-0 with Commissioner Starling abstaining f</w:t>
      </w:r>
      <w:r w:rsidR="0088799A">
        <w:rPr>
          <w:sz w:val="24"/>
          <w:szCs w:val="24"/>
        </w:rPr>
        <w:t>rom voting.</w:t>
      </w:r>
    </w:p>
    <w:p w:rsidR="0088799A" w:rsidRDefault="0088799A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Herzfeld wa</w:t>
      </w:r>
      <w:r w:rsidR="004603C2">
        <w:rPr>
          <w:sz w:val="24"/>
          <w:szCs w:val="24"/>
        </w:rPr>
        <w:t>nted</w:t>
      </w:r>
      <w:r w:rsidR="008E48A0">
        <w:rPr>
          <w:sz w:val="24"/>
          <w:szCs w:val="24"/>
        </w:rPr>
        <w:t xml:space="preserve"> the</w:t>
      </w:r>
      <w:r w:rsidR="004603C2">
        <w:rPr>
          <w:sz w:val="24"/>
          <w:szCs w:val="24"/>
        </w:rPr>
        <w:t xml:space="preserve"> minutes to reflect</w:t>
      </w:r>
      <w:r w:rsidR="008E48A0">
        <w:rPr>
          <w:sz w:val="24"/>
          <w:szCs w:val="24"/>
        </w:rPr>
        <w:t xml:space="preserve"> that</w:t>
      </w:r>
      <w:r w:rsidR="004603C2">
        <w:rPr>
          <w:sz w:val="24"/>
          <w:szCs w:val="24"/>
        </w:rPr>
        <w:t xml:space="preserve"> the board would choose</w:t>
      </w:r>
      <w:r>
        <w:rPr>
          <w:sz w:val="24"/>
          <w:szCs w:val="24"/>
        </w:rPr>
        <w:t xml:space="preserve"> to have more early vo</w:t>
      </w:r>
      <w:r w:rsidR="008E48A0">
        <w:rPr>
          <w:sz w:val="24"/>
          <w:szCs w:val="24"/>
        </w:rPr>
        <w:t>ting sites but the budgetary concerns drove the</w:t>
      </w:r>
      <w:r>
        <w:rPr>
          <w:sz w:val="24"/>
          <w:szCs w:val="24"/>
        </w:rPr>
        <w:t xml:space="preserve"> decision and vote to have one (1) early voting site for May.</w:t>
      </w:r>
    </w:p>
    <w:p w:rsidR="0088799A" w:rsidRDefault="0088799A" w:rsidP="00E54448">
      <w:pPr>
        <w:pStyle w:val="NoSpacing"/>
        <w:rPr>
          <w:sz w:val="24"/>
          <w:szCs w:val="24"/>
        </w:rPr>
      </w:pPr>
    </w:p>
    <w:p w:rsidR="0088799A" w:rsidRDefault="0088799A" w:rsidP="00E54448">
      <w:pPr>
        <w:pStyle w:val="NoSpacing"/>
        <w:rPr>
          <w:b/>
          <w:sz w:val="24"/>
          <w:szCs w:val="24"/>
          <w:u w:val="single"/>
        </w:rPr>
      </w:pPr>
      <w:r w:rsidRPr="0088799A">
        <w:rPr>
          <w:b/>
          <w:sz w:val="24"/>
          <w:szCs w:val="24"/>
          <w:u w:val="single"/>
        </w:rPr>
        <w:t>Approve early voting hours for the May 6, 2014 Election</w:t>
      </w:r>
    </w:p>
    <w:p w:rsidR="0088799A" w:rsidRDefault="0088799A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Starling noted that with only one early voting location, he’d like to recommend having extended hours.</w:t>
      </w:r>
      <w:r w:rsidR="004603C2">
        <w:rPr>
          <w:sz w:val="24"/>
          <w:szCs w:val="24"/>
        </w:rPr>
        <w:t xml:space="preserve"> Discussion ensued among the board.</w:t>
      </w:r>
    </w:p>
    <w:p w:rsidR="0088799A" w:rsidRDefault="004603C2" w:rsidP="00E54448">
      <w:pPr>
        <w:pStyle w:val="NoSpacing"/>
        <w:rPr>
          <w:sz w:val="24"/>
          <w:szCs w:val="24"/>
        </w:rPr>
      </w:pPr>
      <w:r w:rsidRPr="00470D2E">
        <w:rPr>
          <w:b/>
          <w:sz w:val="24"/>
          <w:szCs w:val="24"/>
        </w:rPr>
        <w:t>Stated motion</w:t>
      </w:r>
      <w:r>
        <w:rPr>
          <w:sz w:val="24"/>
          <w:szCs w:val="24"/>
        </w:rPr>
        <w:t>:  Commissioner Herzfeld made a motion to set the early voting hours for the May election as follows:</w:t>
      </w:r>
    </w:p>
    <w:p w:rsidR="00996C1F" w:rsidRDefault="00996C1F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(DCEC minutes 11-13-13)</w:t>
      </w:r>
    </w:p>
    <w:p w:rsidR="00996C1F" w:rsidRDefault="00996C1F" w:rsidP="00E54448">
      <w:pPr>
        <w:pStyle w:val="NoSpacing"/>
        <w:rPr>
          <w:sz w:val="24"/>
          <w:szCs w:val="24"/>
        </w:rPr>
      </w:pPr>
    </w:p>
    <w:p w:rsidR="00996C1F" w:rsidRPr="00996C1F" w:rsidRDefault="00214DB5" w:rsidP="00E5444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B5FD3">
        <w:rPr>
          <w:i/>
          <w:sz w:val="24"/>
          <w:szCs w:val="24"/>
        </w:rPr>
        <w:t>Wednesday, April 16th         8:00 a.m. – 6:30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Thursday, April 17th             8:00 a.m. – 6:30 p.m.</w:t>
      </w:r>
    </w:p>
    <w:p w:rsidR="00AB5FD3" w:rsidRPr="00996C1F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Friday, April 18th</w:t>
      </w:r>
      <w:r w:rsidRPr="00AB5FD3">
        <w:rPr>
          <w:i/>
          <w:sz w:val="24"/>
          <w:szCs w:val="24"/>
          <w:vertAlign w:val="superscript"/>
        </w:rPr>
        <w:t xml:space="preserve">   </w:t>
      </w:r>
      <w:r w:rsidRPr="00AB5FD3">
        <w:rPr>
          <w:i/>
          <w:sz w:val="24"/>
          <w:szCs w:val="24"/>
        </w:rPr>
        <w:t xml:space="preserve">                8:00 a.m. – 6:30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B5FD3">
        <w:rPr>
          <w:i/>
          <w:sz w:val="24"/>
          <w:szCs w:val="24"/>
        </w:rPr>
        <w:t>Saturday, April 19</w:t>
      </w:r>
      <w:r w:rsidRPr="00AB5FD3">
        <w:rPr>
          <w:i/>
          <w:sz w:val="24"/>
          <w:szCs w:val="24"/>
          <w:vertAlign w:val="superscript"/>
        </w:rPr>
        <w:t>th</w:t>
      </w:r>
      <w:r w:rsidRPr="00AB5FD3">
        <w:rPr>
          <w:i/>
          <w:sz w:val="24"/>
          <w:szCs w:val="24"/>
        </w:rPr>
        <w:tab/>
        <w:t xml:space="preserve">          9:00 a.m – 12:00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Monday, April 21</w:t>
      </w:r>
      <w:r w:rsidRPr="00AB5FD3">
        <w:rPr>
          <w:i/>
          <w:sz w:val="24"/>
          <w:szCs w:val="24"/>
          <w:vertAlign w:val="superscript"/>
        </w:rPr>
        <w:t>st</w:t>
      </w:r>
      <w:r w:rsidRPr="00AB5FD3">
        <w:rPr>
          <w:i/>
          <w:sz w:val="24"/>
          <w:szCs w:val="24"/>
        </w:rPr>
        <w:tab/>
        <w:t xml:space="preserve">          8:00 a.m. – 6:30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Tuesday, April 22</w:t>
      </w:r>
      <w:r w:rsidRPr="00AB5FD3">
        <w:rPr>
          <w:i/>
          <w:sz w:val="24"/>
          <w:szCs w:val="24"/>
          <w:vertAlign w:val="superscript"/>
        </w:rPr>
        <w:t>nd</w:t>
      </w:r>
      <w:r w:rsidRPr="00AB5FD3">
        <w:rPr>
          <w:i/>
          <w:sz w:val="24"/>
          <w:szCs w:val="24"/>
        </w:rPr>
        <w:tab/>
        <w:t xml:space="preserve">          8:00 a.m. </w:t>
      </w:r>
      <w:r w:rsidR="00F847BD">
        <w:rPr>
          <w:i/>
          <w:sz w:val="24"/>
          <w:szCs w:val="24"/>
        </w:rPr>
        <w:t>-</w:t>
      </w:r>
      <w:r w:rsidR="00F847BD" w:rsidRPr="00AB5FD3">
        <w:rPr>
          <w:i/>
          <w:sz w:val="24"/>
          <w:szCs w:val="24"/>
        </w:rPr>
        <w:t xml:space="preserve"> 8:00</w:t>
      </w:r>
      <w:r w:rsidRPr="00AB5FD3">
        <w:rPr>
          <w:i/>
          <w:sz w:val="24"/>
          <w:szCs w:val="24"/>
        </w:rPr>
        <w:t xml:space="preserve">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Wednesday, April 23</w:t>
      </w:r>
      <w:r w:rsidRPr="00AB5FD3">
        <w:rPr>
          <w:i/>
          <w:sz w:val="24"/>
          <w:szCs w:val="24"/>
          <w:vertAlign w:val="superscript"/>
        </w:rPr>
        <w:t>rd</w:t>
      </w:r>
      <w:r w:rsidRPr="00AB5FD3">
        <w:rPr>
          <w:i/>
          <w:sz w:val="24"/>
          <w:szCs w:val="24"/>
        </w:rPr>
        <w:tab/>
        <w:t xml:space="preserve">          8:00 a.m. – 6:30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Thursday, April 24</w:t>
      </w:r>
      <w:r w:rsidRPr="00AB5FD3">
        <w:rPr>
          <w:i/>
          <w:sz w:val="24"/>
          <w:szCs w:val="24"/>
          <w:vertAlign w:val="superscript"/>
        </w:rPr>
        <w:t>th</w:t>
      </w:r>
      <w:r w:rsidRPr="00AB5FD3">
        <w:rPr>
          <w:i/>
          <w:sz w:val="24"/>
          <w:szCs w:val="24"/>
        </w:rPr>
        <w:tab/>
        <w:t xml:space="preserve">          8:00 a.m. – 8:00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Friday, April 25</w:t>
      </w:r>
      <w:r w:rsidRPr="00AB5FD3">
        <w:rPr>
          <w:i/>
          <w:sz w:val="24"/>
          <w:szCs w:val="24"/>
          <w:vertAlign w:val="superscript"/>
        </w:rPr>
        <w:t>th</w:t>
      </w:r>
      <w:r w:rsidRPr="00AB5FD3">
        <w:rPr>
          <w:i/>
          <w:sz w:val="24"/>
          <w:szCs w:val="24"/>
        </w:rPr>
        <w:tab/>
        <w:t xml:space="preserve">          8:00 a.m. – 6:30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 xml:space="preserve">             Saturday, April 26</w:t>
      </w:r>
      <w:r w:rsidRPr="00AB5FD3">
        <w:rPr>
          <w:i/>
          <w:sz w:val="24"/>
          <w:szCs w:val="24"/>
          <w:vertAlign w:val="superscript"/>
        </w:rPr>
        <w:t>th</w:t>
      </w:r>
      <w:r w:rsidRPr="00AB5FD3">
        <w:rPr>
          <w:i/>
          <w:sz w:val="24"/>
          <w:szCs w:val="24"/>
        </w:rPr>
        <w:t xml:space="preserve">               8:00 a.m. – 4:00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Monday, April 28</w:t>
      </w:r>
      <w:r w:rsidRPr="00AB5FD3">
        <w:rPr>
          <w:i/>
          <w:sz w:val="24"/>
          <w:szCs w:val="24"/>
          <w:vertAlign w:val="superscript"/>
        </w:rPr>
        <w:t>th</w:t>
      </w:r>
      <w:r w:rsidRPr="00AB5FD3">
        <w:rPr>
          <w:i/>
          <w:sz w:val="24"/>
          <w:szCs w:val="24"/>
        </w:rPr>
        <w:t xml:space="preserve">                8:00 a.m. – 6:30 p.m.</w:t>
      </w:r>
    </w:p>
    <w:p w:rsidR="00214DB5" w:rsidRPr="00AB5FD3" w:rsidRDefault="00214DB5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ab/>
        <w:t>Tuesday, April 29</w:t>
      </w:r>
      <w:r w:rsidRPr="00AB5FD3">
        <w:rPr>
          <w:i/>
          <w:sz w:val="24"/>
          <w:szCs w:val="24"/>
          <w:vertAlign w:val="superscript"/>
        </w:rPr>
        <w:t>th</w:t>
      </w:r>
      <w:r w:rsidRPr="00AB5FD3">
        <w:rPr>
          <w:i/>
          <w:sz w:val="24"/>
          <w:szCs w:val="24"/>
        </w:rPr>
        <w:t xml:space="preserve">                8:00 a.m. -  6:30 p.m.</w:t>
      </w:r>
    </w:p>
    <w:p w:rsidR="00214DB5" w:rsidRPr="00AB5FD3" w:rsidRDefault="00AB5FD3" w:rsidP="00E54448">
      <w:pPr>
        <w:pStyle w:val="NoSpacing"/>
        <w:rPr>
          <w:i/>
          <w:sz w:val="24"/>
          <w:szCs w:val="24"/>
        </w:rPr>
      </w:pPr>
      <w:r w:rsidRPr="00AB5FD3">
        <w:rPr>
          <w:i/>
          <w:sz w:val="24"/>
          <w:szCs w:val="24"/>
        </w:rPr>
        <w:t xml:space="preserve"> </w:t>
      </w:r>
      <w:r w:rsidRPr="00AB5FD3">
        <w:rPr>
          <w:i/>
          <w:sz w:val="24"/>
          <w:szCs w:val="24"/>
        </w:rPr>
        <w:tab/>
        <w:t>Wednesday, April 30</w:t>
      </w:r>
      <w:r w:rsidRPr="00AB5FD3">
        <w:rPr>
          <w:i/>
          <w:sz w:val="24"/>
          <w:szCs w:val="24"/>
          <w:vertAlign w:val="superscript"/>
        </w:rPr>
        <w:t>th</w:t>
      </w:r>
      <w:r w:rsidRPr="00AB5FD3">
        <w:rPr>
          <w:i/>
          <w:sz w:val="24"/>
          <w:szCs w:val="24"/>
        </w:rPr>
        <w:t xml:space="preserve">          8:00 a.m. – 6:30 p.m.</w:t>
      </w:r>
    </w:p>
    <w:p w:rsidR="00AB5FD3" w:rsidRPr="00AB5FD3" w:rsidRDefault="005F5A1D" w:rsidP="00E544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AB5FD3" w:rsidRPr="00AB5FD3">
        <w:rPr>
          <w:i/>
          <w:sz w:val="24"/>
          <w:szCs w:val="24"/>
        </w:rPr>
        <w:t>Thursday, May 1</w:t>
      </w:r>
      <w:r w:rsidR="00AB5FD3" w:rsidRPr="00AB5FD3">
        <w:rPr>
          <w:i/>
          <w:sz w:val="24"/>
          <w:szCs w:val="24"/>
          <w:vertAlign w:val="superscript"/>
        </w:rPr>
        <w:t>st</w:t>
      </w:r>
      <w:r w:rsidR="00AB5FD3" w:rsidRPr="00AB5FD3">
        <w:rPr>
          <w:i/>
          <w:sz w:val="24"/>
          <w:szCs w:val="24"/>
        </w:rPr>
        <w:t xml:space="preserve">                 8:00 a.m. – 8:00 p.m.</w:t>
      </w:r>
    </w:p>
    <w:p w:rsidR="00214DB5" w:rsidRPr="00214DB5" w:rsidRDefault="00214DB5" w:rsidP="00E54448">
      <w:pPr>
        <w:pStyle w:val="NoSpacing"/>
        <w:rPr>
          <w:sz w:val="24"/>
          <w:szCs w:val="24"/>
        </w:rPr>
      </w:pPr>
    </w:p>
    <w:p w:rsidR="004603C2" w:rsidRDefault="004603C2" w:rsidP="00E54448">
      <w:pPr>
        <w:pStyle w:val="NoSpacing"/>
        <w:rPr>
          <w:sz w:val="24"/>
          <w:szCs w:val="24"/>
        </w:rPr>
      </w:pPr>
      <w:r w:rsidRPr="00470D2E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DeLanis</w:t>
      </w:r>
    </w:p>
    <w:p w:rsidR="004603C2" w:rsidRDefault="004603C2" w:rsidP="00E54448">
      <w:pPr>
        <w:pStyle w:val="NoSpacing"/>
        <w:rPr>
          <w:sz w:val="24"/>
          <w:szCs w:val="24"/>
        </w:rPr>
      </w:pPr>
      <w:r w:rsidRPr="00470D2E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4603C2" w:rsidRDefault="004603C2" w:rsidP="00E54448">
      <w:pPr>
        <w:pStyle w:val="NoSpacing"/>
        <w:rPr>
          <w:sz w:val="24"/>
          <w:szCs w:val="24"/>
        </w:rPr>
      </w:pPr>
    </w:p>
    <w:p w:rsidR="004603C2" w:rsidRDefault="004603C2" w:rsidP="00E54448">
      <w:pPr>
        <w:pStyle w:val="NoSpacing"/>
        <w:rPr>
          <w:b/>
          <w:sz w:val="24"/>
          <w:szCs w:val="24"/>
          <w:u w:val="single"/>
        </w:rPr>
      </w:pPr>
      <w:r w:rsidRPr="004603C2">
        <w:rPr>
          <w:b/>
          <w:sz w:val="24"/>
          <w:szCs w:val="24"/>
          <w:u w:val="single"/>
        </w:rPr>
        <w:t>Approve the COA (change of address) location for the May 6, 2014 Election</w:t>
      </w:r>
    </w:p>
    <w:p w:rsidR="004603C2" w:rsidRDefault="004A1EF3" w:rsidP="00E54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AOE Wall recommended having the COA (change of address) location in the lobby area of the main DCEC office (1417 Murfreesboro Pike).</w:t>
      </w:r>
      <w:r w:rsidR="00857E5E">
        <w:rPr>
          <w:sz w:val="24"/>
          <w:szCs w:val="24"/>
        </w:rPr>
        <w:t xml:space="preserve">  Discussion ensued among the board.</w:t>
      </w:r>
    </w:p>
    <w:p w:rsidR="00857E5E" w:rsidRDefault="00857E5E" w:rsidP="00E54448">
      <w:pPr>
        <w:pStyle w:val="NoSpacing"/>
        <w:rPr>
          <w:sz w:val="24"/>
          <w:szCs w:val="24"/>
        </w:rPr>
      </w:pPr>
      <w:r w:rsidRPr="00AB5FD3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 Commissioner Herzfeld made a motion to have two (2) COA locations: The DCEC Main office (1417 Murfreesboro Pike) and the DCEC satellite office (800 2</w:t>
      </w:r>
      <w:r w:rsidRPr="00857E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 South).</w:t>
      </w:r>
    </w:p>
    <w:p w:rsidR="00857E5E" w:rsidRDefault="00857E5E" w:rsidP="00E54448">
      <w:pPr>
        <w:pStyle w:val="NoSpacing"/>
        <w:rPr>
          <w:sz w:val="24"/>
          <w:szCs w:val="24"/>
        </w:rPr>
      </w:pPr>
      <w:r w:rsidRPr="00AB5FD3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Commissioner Lawson</w:t>
      </w:r>
    </w:p>
    <w:p w:rsidR="00857E5E" w:rsidRDefault="00857E5E" w:rsidP="00E54448">
      <w:pPr>
        <w:pStyle w:val="NoSpacing"/>
        <w:rPr>
          <w:sz w:val="24"/>
          <w:szCs w:val="24"/>
        </w:rPr>
      </w:pPr>
      <w:r w:rsidRPr="00AB5FD3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857E5E" w:rsidRDefault="00857E5E" w:rsidP="00E54448">
      <w:pPr>
        <w:pStyle w:val="NoSpacing"/>
        <w:rPr>
          <w:sz w:val="24"/>
          <w:szCs w:val="24"/>
        </w:rPr>
      </w:pPr>
    </w:p>
    <w:p w:rsidR="00857E5E" w:rsidRDefault="00857E5E" w:rsidP="00E54448">
      <w:pPr>
        <w:pStyle w:val="NoSpacing"/>
        <w:rPr>
          <w:b/>
          <w:sz w:val="24"/>
          <w:szCs w:val="24"/>
          <w:u w:val="single"/>
        </w:rPr>
      </w:pPr>
      <w:r w:rsidRPr="00857E5E">
        <w:rPr>
          <w:b/>
          <w:sz w:val="24"/>
          <w:szCs w:val="24"/>
          <w:u w:val="single"/>
        </w:rPr>
        <w:t>Administrator’s reports</w:t>
      </w:r>
    </w:p>
    <w:p w:rsidR="00857E5E" w:rsidRPr="00EF121C" w:rsidRDefault="00857E5E" w:rsidP="00857E5E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</w:t>
      </w:r>
      <w:r w:rsidR="00AB5FD3">
        <w:rPr>
          <w:sz w:val="24"/>
          <w:szCs w:val="24"/>
        </w:rPr>
        <w:t>-districting labeling project— hand</w:t>
      </w:r>
      <w:r>
        <w:rPr>
          <w:sz w:val="24"/>
          <w:szCs w:val="24"/>
        </w:rPr>
        <w:t xml:space="preserve"> labeling approximately 300,000 </w:t>
      </w:r>
      <w:r w:rsidR="00EF121C">
        <w:rPr>
          <w:sz w:val="24"/>
          <w:szCs w:val="24"/>
        </w:rPr>
        <w:t>voter registration cards, 90,000 cards have been completed and the goal is to be completed by the end of January 2014</w:t>
      </w:r>
    </w:p>
    <w:p w:rsidR="00EF121C" w:rsidRPr="00AD64B8" w:rsidRDefault="00EF121C" w:rsidP="00EF121C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Deputy Administrator’s compensation structure—</w:t>
      </w:r>
      <w:r w:rsidR="00AD64B8">
        <w:rPr>
          <w:sz w:val="24"/>
          <w:szCs w:val="24"/>
        </w:rPr>
        <w:t>Chairman Buchanan made a commitment and an administrative decision</w:t>
      </w:r>
      <w:r w:rsidR="00AB5FD3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Joan Nixon to get her compensation in line with other Deputy Administrators in other departments</w:t>
      </w:r>
      <w:r w:rsidR="00996C1F">
        <w:rPr>
          <w:sz w:val="24"/>
          <w:szCs w:val="24"/>
        </w:rPr>
        <w:t>.</w:t>
      </w:r>
      <w:r w:rsidR="00AD64B8">
        <w:rPr>
          <w:sz w:val="24"/>
          <w:szCs w:val="24"/>
        </w:rPr>
        <w:t xml:space="preserve"> </w:t>
      </w:r>
      <w:r w:rsidR="00996C1F">
        <w:rPr>
          <w:sz w:val="24"/>
          <w:szCs w:val="24"/>
        </w:rPr>
        <w:t xml:space="preserve"> </w:t>
      </w:r>
      <w:r w:rsidR="00AD64B8">
        <w:rPr>
          <w:sz w:val="24"/>
          <w:szCs w:val="24"/>
        </w:rPr>
        <w:t xml:space="preserve"> </w:t>
      </w:r>
      <w:r w:rsidR="00996C1F">
        <w:rPr>
          <w:sz w:val="24"/>
          <w:szCs w:val="24"/>
        </w:rPr>
        <w:t xml:space="preserve"> </w:t>
      </w:r>
    </w:p>
    <w:p w:rsidR="00AD64B8" w:rsidRDefault="00AD64B8" w:rsidP="00AD64B8">
      <w:pPr>
        <w:pStyle w:val="NoSpacing"/>
        <w:rPr>
          <w:sz w:val="24"/>
          <w:szCs w:val="24"/>
        </w:rPr>
      </w:pPr>
    </w:p>
    <w:p w:rsidR="00AD64B8" w:rsidRDefault="00AD64B8" w:rsidP="00AD64B8">
      <w:pPr>
        <w:pStyle w:val="NoSpacing"/>
        <w:rPr>
          <w:b/>
          <w:sz w:val="24"/>
          <w:szCs w:val="24"/>
          <w:u w:val="single"/>
        </w:rPr>
      </w:pPr>
      <w:r w:rsidRPr="00AD64B8">
        <w:rPr>
          <w:b/>
          <w:sz w:val="24"/>
          <w:szCs w:val="24"/>
          <w:u w:val="single"/>
        </w:rPr>
        <w:t>Any other old/new bus</w:t>
      </w:r>
      <w:r>
        <w:rPr>
          <w:b/>
          <w:sz w:val="24"/>
          <w:szCs w:val="24"/>
          <w:u w:val="single"/>
        </w:rPr>
        <w:t>iness</w:t>
      </w:r>
    </w:p>
    <w:p w:rsidR="001309D4" w:rsidRDefault="00AD64B8" w:rsidP="00AD64B8">
      <w:pPr>
        <w:pStyle w:val="NoSpacing"/>
        <w:rPr>
          <w:b/>
          <w:sz w:val="24"/>
          <w:szCs w:val="24"/>
        </w:rPr>
      </w:pPr>
      <w:r w:rsidRPr="00AD64B8">
        <w:rPr>
          <w:b/>
          <w:sz w:val="24"/>
          <w:szCs w:val="24"/>
        </w:rPr>
        <w:t>New business:</w:t>
      </w:r>
    </w:p>
    <w:p w:rsidR="00AD64B8" w:rsidRDefault="001309D4" w:rsidP="00AD64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="00AD64B8">
        <w:rPr>
          <w:sz w:val="24"/>
          <w:szCs w:val="24"/>
        </w:rPr>
        <w:t xml:space="preserve"> Commissioner Lawson inquired about the possibility of a social outreach event for poll officials.  </w:t>
      </w:r>
    </w:p>
    <w:p w:rsidR="001309D4" w:rsidRDefault="001309D4" w:rsidP="00AD6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E48A0">
        <w:rPr>
          <w:sz w:val="24"/>
          <w:szCs w:val="24"/>
        </w:rPr>
        <w:t>Holiday</w:t>
      </w:r>
      <w:r>
        <w:rPr>
          <w:sz w:val="24"/>
          <w:szCs w:val="24"/>
        </w:rPr>
        <w:t xml:space="preserve"> Brunch for the staff—mid December</w:t>
      </w:r>
    </w:p>
    <w:p w:rsidR="001309D4" w:rsidRDefault="001309D4" w:rsidP="00AD64B8">
      <w:pPr>
        <w:pStyle w:val="NoSpacing"/>
        <w:rPr>
          <w:sz w:val="24"/>
          <w:szCs w:val="24"/>
        </w:rPr>
      </w:pPr>
    </w:p>
    <w:p w:rsidR="009023C7" w:rsidRDefault="009023C7" w:rsidP="00AD64B8">
      <w:pPr>
        <w:pStyle w:val="NoSpacing"/>
        <w:rPr>
          <w:b/>
          <w:sz w:val="24"/>
          <w:szCs w:val="24"/>
          <w:u w:val="single"/>
        </w:rPr>
      </w:pPr>
      <w:r w:rsidRPr="009023C7">
        <w:rPr>
          <w:b/>
          <w:sz w:val="24"/>
          <w:szCs w:val="24"/>
          <w:u w:val="single"/>
        </w:rPr>
        <w:t>Set date and time for next meeting</w:t>
      </w:r>
    </w:p>
    <w:p w:rsidR="009023C7" w:rsidRDefault="009023C7" w:rsidP="00AD6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meeting was scheduled for December 12, 2013 at 3:</w:t>
      </w:r>
      <w:r w:rsidR="008E48A0">
        <w:rPr>
          <w:sz w:val="24"/>
          <w:szCs w:val="24"/>
        </w:rPr>
        <w:t>3</w:t>
      </w:r>
      <w:r>
        <w:rPr>
          <w:sz w:val="24"/>
          <w:szCs w:val="24"/>
        </w:rPr>
        <w:t>0 p.m.</w:t>
      </w:r>
    </w:p>
    <w:p w:rsidR="00AB5FD3" w:rsidRDefault="00AB5FD3" w:rsidP="00AD64B8">
      <w:pPr>
        <w:pStyle w:val="NoSpacing"/>
        <w:rPr>
          <w:sz w:val="24"/>
          <w:szCs w:val="24"/>
        </w:rPr>
      </w:pPr>
    </w:p>
    <w:p w:rsidR="00AB5FD3" w:rsidRDefault="00AB5FD3" w:rsidP="00AD64B8">
      <w:pPr>
        <w:pStyle w:val="NoSpacing"/>
        <w:rPr>
          <w:sz w:val="24"/>
          <w:szCs w:val="24"/>
        </w:rPr>
      </w:pPr>
    </w:p>
    <w:p w:rsidR="00AB5FD3" w:rsidRDefault="00AB5FD3" w:rsidP="00AD64B8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(DCEC minutes 11-13-13)</w:t>
      </w:r>
    </w:p>
    <w:p w:rsidR="00AB5FD3" w:rsidRDefault="00AB5FD3" w:rsidP="00AD64B8">
      <w:pPr>
        <w:pStyle w:val="NoSpacing"/>
        <w:rPr>
          <w:b/>
          <w:sz w:val="24"/>
          <w:szCs w:val="24"/>
          <w:u w:val="single"/>
        </w:rPr>
      </w:pPr>
    </w:p>
    <w:p w:rsidR="009023C7" w:rsidRPr="001309D4" w:rsidRDefault="009023C7" w:rsidP="00AD64B8">
      <w:pPr>
        <w:pStyle w:val="NoSpacing"/>
        <w:rPr>
          <w:b/>
          <w:sz w:val="24"/>
          <w:szCs w:val="24"/>
          <w:u w:val="single"/>
        </w:rPr>
      </w:pPr>
      <w:r w:rsidRPr="001309D4">
        <w:rPr>
          <w:b/>
          <w:sz w:val="24"/>
          <w:szCs w:val="24"/>
          <w:u w:val="single"/>
        </w:rPr>
        <w:t>Adjourn</w:t>
      </w:r>
    </w:p>
    <w:p w:rsidR="009023C7" w:rsidRDefault="009023C7" w:rsidP="00AD64B8">
      <w:pPr>
        <w:pStyle w:val="NoSpacing"/>
        <w:rPr>
          <w:sz w:val="24"/>
          <w:szCs w:val="24"/>
        </w:rPr>
      </w:pPr>
      <w:r w:rsidRPr="001309D4">
        <w:rPr>
          <w:b/>
          <w:sz w:val="24"/>
          <w:szCs w:val="24"/>
        </w:rPr>
        <w:t>Stated motion:</w:t>
      </w:r>
      <w:r>
        <w:rPr>
          <w:sz w:val="24"/>
          <w:szCs w:val="24"/>
        </w:rPr>
        <w:t xml:space="preserve"> Commissioner Herzfeld made motion</w:t>
      </w:r>
      <w:r w:rsidR="001309D4">
        <w:rPr>
          <w:sz w:val="24"/>
          <w:szCs w:val="24"/>
        </w:rPr>
        <w:t xml:space="preserve"> to adjourn</w:t>
      </w:r>
    </w:p>
    <w:p w:rsidR="001309D4" w:rsidRDefault="001309D4" w:rsidP="00AD64B8">
      <w:pPr>
        <w:pStyle w:val="NoSpacing"/>
        <w:rPr>
          <w:sz w:val="24"/>
          <w:szCs w:val="24"/>
        </w:rPr>
      </w:pPr>
      <w:r w:rsidRPr="001309D4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Commissioner Lawson</w:t>
      </w:r>
    </w:p>
    <w:p w:rsidR="001309D4" w:rsidRDefault="001309D4" w:rsidP="00AD64B8">
      <w:pPr>
        <w:pStyle w:val="NoSpacing"/>
        <w:rPr>
          <w:sz w:val="24"/>
          <w:szCs w:val="24"/>
        </w:rPr>
      </w:pPr>
      <w:r w:rsidRPr="001309D4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470D2E" w:rsidRDefault="00470D2E" w:rsidP="00AD64B8">
      <w:pPr>
        <w:pStyle w:val="NoSpacing"/>
        <w:rPr>
          <w:sz w:val="24"/>
          <w:szCs w:val="24"/>
        </w:rPr>
      </w:pPr>
    </w:p>
    <w:p w:rsidR="00470D2E" w:rsidRDefault="00470D2E" w:rsidP="00AD64B8">
      <w:pPr>
        <w:pStyle w:val="NoSpacing"/>
        <w:rPr>
          <w:sz w:val="24"/>
          <w:szCs w:val="24"/>
        </w:rPr>
      </w:pPr>
    </w:p>
    <w:p w:rsidR="00470D2E" w:rsidRDefault="00470D2E" w:rsidP="00AD64B8">
      <w:pPr>
        <w:pStyle w:val="NoSpacing"/>
        <w:rPr>
          <w:sz w:val="24"/>
          <w:szCs w:val="24"/>
        </w:rPr>
      </w:pPr>
    </w:p>
    <w:p w:rsidR="00470D2E" w:rsidRDefault="00470D2E" w:rsidP="00AD64B8">
      <w:pPr>
        <w:pStyle w:val="NoSpacing"/>
        <w:rPr>
          <w:sz w:val="24"/>
          <w:szCs w:val="24"/>
        </w:rPr>
      </w:pPr>
    </w:p>
    <w:p w:rsidR="00470D2E" w:rsidRDefault="00470D2E" w:rsidP="00AD64B8">
      <w:pPr>
        <w:pStyle w:val="NoSpacing"/>
        <w:rPr>
          <w:sz w:val="24"/>
          <w:szCs w:val="24"/>
        </w:rPr>
      </w:pPr>
    </w:p>
    <w:p w:rsidR="00470D2E" w:rsidRDefault="00470D2E" w:rsidP="00AD6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470D2E" w:rsidRDefault="00470D2E" w:rsidP="00AD6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Tricia Herzfeld, Secretary</w:t>
      </w:r>
    </w:p>
    <w:p w:rsidR="001309D4" w:rsidRPr="009023C7" w:rsidRDefault="001309D4" w:rsidP="00AD64B8">
      <w:pPr>
        <w:pStyle w:val="NoSpacing"/>
        <w:rPr>
          <w:sz w:val="24"/>
          <w:szCs w:val="24"/>
        </w:rPr>
      </w:pPr>
    </w:p>
    <w:p w:rsidR="00B8067F" w:rsidRDefault="00B8067F" w:rsidP="00E54448">
      <w:pPr>
        <w:pStyle w:val="NoSpacing"/>
        <w:rPr>
          <w:sz w:val="24"/>
          <w:szCs w:val="24"/>
        </w:rPr>
      </w:pPr>
    </w:p>
    <w:p w:rsidR="005B298C" w:rsidRDefault="005B298C" w:rsidP="00E54448">
      <w:pPr>
        <w:pStyle w:val="NoSpacing"/>
        <w:rPr>
          <w:sz w:val="24"/>
          <w:szCs w:val="24"/>
        </w:rPr>
      </w:pPr>
    </w:p>
    <w:p w:rsidR="005B298C" w:rsidRPr="00E54448" w:rsidRDefault="005B298C" w:rsidP="00E54448">
      <w:pPr>
        <w:pStyle w:val="NoSpacing"/>
        <w:rPr>
          <w:sz w:val="24"/>
          <w:szCs w:val="24"/>
        </w:rPr>
      </w:pPr>
    </w:p>
    <w:sectPr w:rsidR="005B298C" w:rsidRPr="00E54448" w:rsidSect="007637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5A" w:rsidRDefault="00211B5A" w:rsidP="00AB5FD3">
      <w:pPr>
        <w:spacing w:after="0" w:line="240" w:lineRule="auto"/>
      </w:pPr>
      <w:r>
        <w:separator/>
      </w:r>
    </w:p>
  </w:endnote>
  <w:endnote w:type="continuationSeparator" w:id="0">
    <w:p w:rsidR="00211B5A" w:rsidRDefault="00211B5A" w:rsidP="00AB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7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FD3" w:rsidRDefault="00AB5FD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FD3" w:rsidRDefault="00AB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5A" w:rsidRDefault="00211B5A" w:rsidP="00AB5FD3">
      <w:pPr>
        <w:spacing w:after="0" w:line="240" w:lineRule="auto"/>
      </w:pPr>
      <w:r>
        <w:separator/>
      </w:r>
    </w:p>
  </w:footnote>
  <w:footnote w:type="continuationSeparator" w:id="0">
    <w:p w:rsidR="00211B5A" w:rsidRDefault="00211B5A" w:rsidP="00AB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CCC"/>
    <w:multiLevelType w:val="hybridMultilevel"/>
    <w:tmpl w:val="E9809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F336F"/>
    <w:multiLevelType w:val="hybridMultilevel"/>
    <w:tmpl w:val="5B9CC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48"/>
    <w:rsid w:val="00077CCD"/>
    <w:rsid w:val="00100432"/>
    <w:rsid w:val="001309D4"/>
    <w:rsid w:val="001A4F12"/>
    <w:rsid w:val="00211B5A"/>
    <w:rsid w:val="00214DB5"/>
    <w:rsid w:val="004603C2"/>
    <w:rsid w:val="00470D2E"/>
    <w:rsid w:val="00485347"/>
    <w:rsid w:val="004A1EF3"/>
    <w:rsid w:val="005B298C"/>
    <w:rsid w:val="005F5A1D"/>
    <w:rsid w:val="0068597D"/>
    <w:rsid w:val="00712828"/>
    <w:rsid w:val="00763760"/>
    <w:rsid w:val="00785606"/>
    <w:rsid w:val="00857E5E"/>
    <w:rsid w:val="0088799A"/>
    <w:rsid w:val="008E48A0"/>
    <w:rsid w:val="009023C7"/>
    <w:rsid w:val="00996C1F"/>
    <w:rsid w:val="00AB5FD3"/>
    <w:rsid w:val="00AD64B8"/>
    <w:rsid w:val="00B40B25"/>
    <w:rsid w:val="00B8067F"/>
    <w:rsid w:val="00DD4424"/>
    <w:rsid w:val="00DF5583"/>
    <w:rsid w:val="00E54448"/>
    <w:rsid w:val="00E60D7F"/>
    <w:rsid w:val="00EF121C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D3"/>
  </w:style>
  <w:style w:type="paragraph" w:styleId="Footer">
    <w:name w:val="footer"/>
    <w:basedOn w:val="Normal"/>
    <w:link w:val="FooterChar"/>
    <w:uiPriority w:val="99"/>
    <w:unhideWhenUsed/>
    <w:rsid w:val="00AB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D3"/>
  </w:style>
  <w:style w:type="paragraph" w:styleId="Footer">
    <w:name w:val="footer"/>
    <w:basedOn w:val="Normal"/>
    <w:link w:val="FooterChar"/>
    <w:uiPriority w:val="99"/>
    <w:unhideWhenUsed/>
    <w:rsid w:val="00AB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Cunningham, Thomas (Elections)</cp:lastModifiedBy>
  <cp:revision>2</cp:revision>
  <cp:lastPrinted>2013-12-13T15:58:00Z</cp:lastPrinted>
  <dcterms:created xsi:type="dcterms:W3CDTF">2013-12-13T20:46:00Z</dcterms:created>
  <dcterms:modified xsi:type="dcterms:W3CDTF">2013-12-13T20:46:00Z</dcterms:modified>
</cp:coreProperties>
</file>