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CA" w:rsidRDefault="00620DC9" w:rsidP="00D31279">
      <w:pPr>
        <w:rPr>
          <w:rFonts w:ascii="Arial" w:hAnsi="Arial" w:cs="Arial"/>
          <w:b/>
          <w:sz w:val="28"/>
        </w:rPr>
      </w:pPr>
      <w:r>
        <w:rPr>
          <w:rFonts w:ascii="Arial" w:hAnsi="Arial" w:cs="Arial"/>
          <w:sz w:val="22"/>
          <w:szCs w:val="22"/>
        </w:rPr>
        <w:t>July</w:t>
      </w:r>
      <w:r w:rsidR="00C0158B">
        <w:rPr>
          <w:rFonts w:ascii="Arial" w:hAnsi="Arial" w:cs="Arial"/>
          <w:sz w:val="22"/>
          <w:szCs w:val="22"/>
        </w:rPr>
        <w:t xml:space="preserve"> </w:t>
      </w:r>
      <w:r w:rsidR="00F32061">
        <w:rPr>
          <w:rFonts w:ascii="Arial" w:hAnsi="Arial" w:cs="Arial"/>
          <w:sz w:val="22"/>
          <w:szCs w:val="22"/>
        </w:rPr>
        <w:t xml:space="preserve">9, </w:t>
      </w:r>
      <w:r w:rsidR="00C0158B">
        <w:rPr>
          <w:rFonts w:ascii="Arial" w:hAnsi="Arial" w:cs="Arial"/>
          <w:sz w:val="22"/>
          <w:szCs w:val="22"/>
        </w:rPr>
        <w:t>2020</w:t>
      </w:r>
    </w:p>
    <w:p w:rsidR="00815ED6" w:rsidRDefault="00CD16D4" w:rsidP="0092330E">
      <w:pPr>
        <w:jc w:val="center"/>
        <w:rPr>
          <w:rFonts w:ascii="Arial" w:hAnsi="Arial" w:cs="Arial"/>
          <w:b/>
        </w:rPr>
      </w:pPr>
      <w:r>
        <w:rPr>
          <w:rFonts w:ascii="Arial" w:hAnsi="Arial" w:cs="Arial"/>
          <w:b/>
          <w:sz w:val="28"/>
        </w:rPr>
        <w:t xml:space="preserve">Results of </w:t>
      </w:r>
      <w:r w:rsidR="00C0158B">
        <w:rPr>
          <w:rFonts w:ascii="Arial" w:hAnsi="Arial" w:cs="Arial"/>
          <w:b/>
          <w:sz w:val="28"/>
        </w:rPr>
        <w:t>2020</w:t>
      </w:r>
      <w:r w:rsidR="005B39A9">
        <w:rPr>
          <w:rFonts w:ascii="Arial" w:hAnsi="Arial" w:cs="Arial"/>
          <w:b/>
          <w:sz w:val="28"/>
        </w:rPr>
        <w:t xml:space="preserve"> Point</w:t>
      </w:r>
      <w:r w:rsidR="00635D5D">
        <w:rPr>
          <w:rFonts w:ascii="Arial" w:hAnsi="Arial" w:cs="Arial"/>
          <w:b/>
          <w:sz w:val="28"/>
        </w:rPr>
        <w:t>-i</w:t>
      </w:r>
      <w:r w:rsidR="005B39A9">
        <w:rPr>
          <w:rFonts w:ascii="Arial" w:hAnsi="Arial" w:cs="Arial"/>
          <w:b/>
          <w:sz w:val="28"/>
        </w:rPr>
        <w:t>n</w:t>
      </w:r>
      <w:r w:rsidR="00635D5D">
        <w:rPr>
          <w:rFonts w:ascii="Arial" w:hAnsi="Arial" w:cs="Arial"/>
          <w:b/>
          <w:sz w:val="28"/>
        </w:rPr>
        <w:t>-</w:t>
      </w:r>
      <w:r w:rsidR="005B39A9">
        <w:rPr>
          <w:rFonts w:ascii="Arial" w:hAnsi="Arial" w:cs="Arial"/>
          <w:b/>
          <w:sz w:val="28"/>
        </w:rPr>
        <w:t>Time (PIT) Count Released</w:t>
      </w:r>
      <w:r w:rsidR="00825A51">
        <w:rPr>
          <w:rFonts w:ascii="Arial" w:hAnsi="Arial" w:cs="Arial"/>
          <w:b/>
          <w:sz w:val="28"/>
        </w:rPr>
        <w:br/>
      </w:r>
    </w:p>
    <w:p w:rsidR="00815ED6" w:rsidRPr="00C5472A" w:rsidRDefault="002D404D" w:rsidP="00815ED6">
      <w:pPr>
        <w:pStyle w:val="NormalWeb"/>
        <w:rPr>
          <w:rFonts w:ascii="Arial" w:hAnsi="Arial" w:cs="Arial"/>
          <w:sz w:val="22"/>
          <w:szCs w:val="22"/>
          <w:shd w:val="clear" w:color="auto" w:fill="FFFFFF"/>
        </w:rPr>
      </w:pPr>
      <w:r w:rsidRPr="0092330E">
        <w:rPr>
          <w:rFonts w:ascii="Arial" w:hAnsi="Arial" w:cs="Arial"/>
          <w:b/>
          <w:sz w:val="22"/>
          <w:szCs w:val="22"/>
          <w:shd w:val="clear" w:color="auto" w:fill="FFFFFF"/>
        </w:rPr>
        <w:t>NASHVILLE, Tenn.</w:t>
      </w:r>
      <w:r w:rsidRPr="0092330E">
        <w:rPr>
          <w:rFonts w:ascii="Arial" w:hAnsi="Arial" w:cs="Arial"/>
          <w:sz w:val="22"/>
          <w:szCs w:val="22"/>
          <w:shd w:val="clear" w:color="auto" w:fill="FFFFFF"/>
        </w:rPr>
        <w:t xml:space="preserve"> –</w:t>
      </w:r>
      <w:r w:rsidR="005B39A9" w:rsidRPr="00C5472A">
        <w:rPr>
          <w:rFonts w:ascii="Arial" w:hAnsi="Arial" w:cs="Arial"/>
          <w:sz w:val="22"/>
          <w:szCs w:val="22"/>
          <w:shd w:val="clear" w:color="auto" w:fill="FFFFFF"/>
        </w:rPr>
        <w:t xml:space="preserve"> </w:t>
      </w:r>
      <w:r w:rsidR="00815ED6" w:rsidRPr="00C5472A">
        <w:rPr>
          <w:rFonts w:ascii="Arial" w:hAnsi="Arial" w:cs="Arial"/>
          <w:sz w:val="22"/>
          <w:szCs w:val="22"/>
          <w:shd w:val="clear" w:color="auto" w:fill="FFFFFF"/>
        </w:rPr>
        <w:t xml:space="preserve">The U.S. Department of Housing and Urban </w:t>
      </w:r>
      <w:r w:rsidR="00F67A54">
        <w:rPr>
          <w:rFonts w:ascii="Arial" w:hAnsi="Arial" w:cs="Arial"/>
          <w:sz w:val="22"/>
          <w:szCs w:val="22"/>
          <w:shd w:val="clear" w:color="auto" w:fill="FFFFFF"/>
        </w:rPr>
        <w:t xml:space="preserve">Development (HUD) requires </w:t>
      </w:r>
      <w:r w:rsidR="00815ED6" w:rsidRPr="00C5472A">
        <w:rPr>
          <w:rFonts w:ascii="Arial" w:hAnsi="Arial" w:cs="Arial"/>
          <w:sz w:val="22"/>
          <w:szCs w:val="22"/>
          <w:shd w:val="clear" w:color="auto" w:fill="FFFFFF"/>
        </w:rPr>
        <w:t>communities across the country</w:t>
      </w:r>
      <w:r w:rsidR="00F67A54">
        <w:rPr>
          <w:rFonts w:ascii="Arial" w:hAnsi="Arial" w:cs="Arial"/>
          <w:sz w:val="22"/>
          <w:szCs w:val="22"/>
          <w:shd w:val="clear" w:color="auto" w:fill="FFFFFF"/>
        </w:rPr>
        <w:t xml:space="preserve"> to</w:t>
      </w:r>
      <w:r w:rsidR="00815ED6" w:rsidRPr="00C5472A">
        <w:rPr>
          <w:rFonts w:ascii="Arial" w:hAnsi="Arial" w:cs="Arial"/>
          <w:sz w:val="22"/>
          <w:szCs w:val="22"/>
          <w:shd w:val="clear" w:color="auto" w:fill="FFFFFF"/>
        </w:rPr>
        <w:t xml:space="preserve"> conduct an annual Point-</w:t>
      </w:r>
      <w:r w:rsidR="00635D5D">
        <w:rPr>
          <w:rFonts w:ascii="Arial" w:hAnsi="Arial" w:cs="Arial"/>
          <w:sz w:val="22"/>
          <w:szCs w:val="22"/>
          <w:shd w:val="clear" w:color="auto" w:fill="FFFFFF"/>
        </w:rPr>
        <w:t>i</w:t>
      </w:r>
      <w:r w:rsidR="00815ED6" w:rsidRPr="00C5472A">
        <w:rPr>
          <w:rFonts w:ascii="Arial" w:hAnsi="Arial" w:cs="Arial"/>
          <w:sz w:val="22"/>
          <w:szCs w:val="22"/>
          <w:shd w:val="clear" w:color="auto" w:fill="FFFFFF"/>
        </w:rPr>
        <w:t xml:space="preserve">n-Time (PIT) </w:t>
      </w:r>
      <w:r w:rsidR="00D31279">
        <w:rPr>
          <w:rFonts w:ascii="Arial" w:hAnsi="Arial" w:cs="Arial"/>
          <w:sz w:val="22"/>
          <w:szCs w:val="22"/>
          <w:shd w:val="clear" w:color="auto" w:fill="FFFFFF"/>
        </w:rPr>
        <w:t>C</w:t>
      </w:r>
      <w:r w:rsidR="00815ED6" w:rsidRPr="00C5472A">
        <w:rPr>
          <w:rFonts w:ascii="Arial" w:hAnsi="Arial" w:cs="Arial"/>
          <w:sz w:val="22"/>
          <w:szCs w:val="22"/>
          <w:shd w:val="clear" w:color="auto" w:fill="FFFFFF"/>
        </w:rPr>
        <w:t>ount of persons experiencing homel</w:t>
      </w:r>
      <w:r w:rsidR="00F67A54">
        <w:rPr>
          <w:rFonts w:ascii="Arial" w:hAnsi="Arial" w:cs="Arial"/>
          <w:sz w:val="22"/>
          <w:szCs w:val="22"/>
          <w:shd w:val="clear" w:color="auto" w:fill="FFFFFF"/>
        </w:rPr>
        <w:t xml:space="preserve">essness who are unsheltered, </w:t>
      </w:r>
      <w:r w:rsidR="00815ED6" w:rsidRPr="00C5472A">
        <w:rPr>
          <w:rFonts w:ascii="Arial" w:hAnsi="Arial" w:cs="Arial"/>
          <w:sz w:val="22"/>
          <w:szCs w:val="22"/>
          <w:shd w:val="clear" w:color="auto" w:fill="FFFFFF"/>
        </w:rPr>
        <w:t>sleeping in an emergency shelter or transitional housing. The PIT Count is conducted on a single night during the last ten days of January</w:t>
      </w:r>
      <w:r w:rsidR="00B64D5A">
        <w:rPr>
          <w:rFonts w:ascii="Arial" w:hAnsi="Arial" w:cs="Arial"/>
          <w:sz w:val="22"/>
          <w:szCs w:val="22"/>
          <w:shd w:val="clear" w:color="auto" w:fill="FFFFFF"/>
        </w:rPr>
        <w:t xml:space="preserve"> and is led by the Metropolitan Development and Housing Agency (MDHA)</w:t>
      </w:r>
      <w:r w:rsidR="00D52DC5">
        <w:rPr>
          <w:rFonts w:ascii="Arial" w:hAnsi="Arial" w:cs="Arial"/>
          <w:sz w:val="22"/>
          <w:szCs w:val="22"/>
          <w:shd w:val="clear" w:color="auto" w:fill="FFFFFF"/>
        </w:rPr>
        <w:t xml:space="preserve"> in collaboration with the Metropolitan Homeless Impact Division and the Homelessness Planning Council</w:t>
      </w:r>
      <w:r w:rsidR="00F32061">
        <w:rPr>
          <w:rFonts w:ascii="Arial" w:hAnsi="Arial" w:cs="Arial"/>
          <w:sz w:val="22"/>
          <w:szCs w:val="22"/>
          <w:shd w:val="clear" w:color="auto" w:fill="FFFFFF"/>
        </w:rPr>
        <w:t>.</w:t>
      </w:r>
    </w:p>
    <w:p w:rsidR="00815ED6" w:rsidRPr="00C5472A" w:rsidRDefault="00815ED6" w:rsidP="00815ED6">
      <w:pPr>
        <w:pStyle w:val="NormalWeb"/>
        <w:rPr>
          <w:rFonts w:ascii="Arial" w:hAnsi="Arial" w:cs="Arial"/>
          <w:sz w:val="22"/>
          <w:szCs w:val="22"/>
          <w:shd w:val="clear" w:color="auto" w:fill="FFFFFF"/>
        </w:rPr>
      </w:pPr>
      <w:r w:rsidRPr="00C5472A">
        <w:rPr>
          <w:rFonts w:ascii="Arial" w:hAnsi="Arial" w:cs="Arial"/>
          <w:sz w:val="22"/>
          <w:szCs w:val="22"/>
          <w:shd w:val="clear" w:color="auto" w:fill="FFFFFF"/>
        </w:rPr>
        <w:t xml:space="preserve"> </w:t>
      </w:r>
    </w:p>
    <w:p w:rsidR="00815ED6" w:rsidRPr="00C5472A" w:rsidRDefault="00F67A54" w:rsidP="00815ED6">
      <w:pPr>
        <w:pStyle w:val="NormalWeb"/>
        <w:rPr>
          <w:rFonts w:ascii="Arial" w:hAnsi="Arial" w:cs="Arial"/>
          <w:sz w:val="22"/>
          <w:szCs w:val="22"/>
          <w:shd w:val="clear" w:color="auto" w:fill="FFFFFF"/>
        </w:rPr>
      </w:pPr>
      <w:r>
        <w:rPr>
          <w:rFonts w:ascii="Arial" w:hAnsi="Arial" w:cs="Arial"/>
          <w:sz w:val="22"/>
          <w:szCs w:val="22"/>
          <w:shd w:val="clear" w:color="auto" w:fill="FFFFFF"/>
        </w:rPr>
        <w:t>The 2020 PIT Count for Nashville-Davidson County was conducted on the evening of Jan</w:t>
      </w:r>
      <w:r w:rsidR="00635D5D">
        <w:rPr>
          <w:rFonts w:ascii="Arial" w:hAnsi="Arial" w:cs="Arial"/>
          <w:sz w:val="22"/>
          <w:szCs w:val="22"/>
          <w:shd w:val="clear" w:color="auto" w:fill="FFFFFF"/>
        </w:rPr>
        <w:t>.</w:t>
      </w:r>
      <w:r>
        <w:rPr>
          <w:rFonts w:ascii="Arial" w:hAnsi="Arial" w:cs="Arial"/>
          <w:sz w:val="22"/>
          <w:szCs w:val="22"/>
          <w:shd w:val="clear" w:color="auto" w:fill="FFFFFF"/>
        </w:rPr>
        <w:t xml:space="preserve"> 23 </w:t>
      </w:r>
      <w:r w:rsidR="00E9143D">
        <w:rPr>
          <w:rFonts w:ascii="Arial" w:hAnsi="Arial" w:cs="Arial"/>
          <w:sz w:val="22"/>
          <w:szCs w:val="22"/>
          <w:shd w:val="clear" w:color="auto" w:fill="FFFFFF"/>
        </w:rPr>
        <w:t xml:space="preserve">and </w:t>
      </w:r>
      <w:r w:rsidR="00006E26">
        <w:rPr>
          <w:rFonts w:ascii="Arial" w:hAnsi="Arial" w:cs="Arial"/>
          <w:sz w:val="22"/>
          <w:szCs w:val="22"/>
          <w:shd w:val="clear" w:color="auto" w:fill="FFFFFF"/>
        </w:rPr>
        <w:t xml:space="preserve">in </w:t>
      </w:r>
      <w:r>
        <w:rPr>
          <w:rFonts w:ascii="Arial" w:hAnsi="Arial" w:cs="Arial"/>
          <w:sz w:val="22"/>
          <w:szCs w:val="22"/>
          <w:shd w:val="clear" w:color="auto" w:fill="FFFFFF"/>
        </w:rPr>
        <w:t>the early morning hours of Jan</w:t>
      </w:r>
      <w:r w:rsidR="00D31279">
        <w:rPr>
          <w:rFonts w:ascii="Arial" w:hAnsi="Arial" w:cs="Arial"/>
          <w:sz w:val="22"/>
          <w:szCs w:val="22"/>
          <w:shd w:val="clear" w:color="auto" w:fill="FFFFFF"/>
        </w:rPr>
        <w:t>.</w:t>
      </w:r>
      <w:r>
        <w:rPr>
          <w:rFonts w:ascii="Arial" w:hAnsi="Arial" w:cs="Arial"/>
          <w:sz w:val="22"/>
          <w:szCs w:val="22"/>
          <w:shd w:val="clear" w:color="auto" w:fill="FFFFFF"/>
        </w:rPr>
        <w:t xml:space="preserve"> 24. </w:t>
      </w:r>
      <w:r w:rsidR="00815ED6" w:rsidRPr="00C5472A">
        <w:rPr>
          <w:rFonts w:ascii="Arial" w:hAnsi="Arial" w:cs="Arial"/>
          <w:sz w:val="22"/>
          <w:szCs w:val="22"/>
          <w:shd w:val="clear" w:color="auto" w:fill="FFFFFF"/>
        </w:rPr>
        <w:t xml:space="preserve">More than 100 volunteers from 27 different agencies and universities took part in </w:t>
      </w:r>
      <w:r>
        <w:rPr>
          <w:rFonts w:ascii="Arial" w:hAnsi="Arial" w:cs="Arial"/>
          <w:sz w:val="22"/>
          <w:szCs w:val="22"/>
          <w:shd w:val="clear" w:color="auto" w:fill="FFFFFF"/>
        </w:rPr>
        <w:t xml:space="preserve">this year’s </w:t>
      </w:r>
      <w:r w:rsidR="00815ED6" w:rsidRPr="0092330E">
        <w:rPr>
          <w:rFonts w:ascii="Arial" w:hAnsi="Arial" w:cs="Arial"/>
          <w:sz w:val="22"/>
          <w:szCs w:val="22"/>
          <w:shd w:val="clear" w:color="auto" w:fill="FFFFFF"/>
        </w:rPr>
        <w:t>Count</w:t>
      </w:r>
      <w:r>
        <w:rPr>
          <w:rFonts w:ascii="Arial" w:hAnsi="Arial" w:cs="Arial"/>
          <w:sz w:val="22"/>
          <w:szCs w:val="22"/>
          <w:shd w:val="clear" w:color="auto" w:fill="FFFFFF"/>
        </w:rPr>
        <w:t>.</w:t>
      </w:r>
      <w:r w:rsidR="00815ED6" w:rsidRPr="0092330E">
        <w:rPr>
          <w:rFonts w:ascii="Arial" w:hAnsi="Arial" w:cs="Arial"/>
          <w:sz w:val="22"/>
          <w:szCs w:val="22"/>
          <w:shd w:val="clear" w:color="auto" w:fill="FFFFFF"/>
        </w:rPr>
        <w:t xml:space="preserve"> Room </w:t>
      </w:r>
      <w:r w:rsidR="00006E26">
        <w:rPr>
          <w:rFonts w:ascii="Arial" w:hAnsi="Arial" w:cs="Arial"/>
          <w:sz w:val="22"/>
          <w:szCs w:val="22"/>
          <w:shd w:val="clear" w:color="auto" w:fill="FFFFFF"/>
        </w:rPr>
        <w:t>I</w:t>
      </w:r>
      <w:r w:rsidR="00815ED6" w:rsidRPr="0092330E">
        <w:rPr>
          <w:rFonts w:ascii="Arial" w:hAnsi="Arial" w:cs="Arial"/>
          <w:sz w:val="22"/>
          <w:szCs w:val="22"/>
          <w:shd w:val="clear" w:color="auto" w:fill="FFFFFF"/>
        </w:rPr>
        <w:t xml:space="preserve">n </w:t>
      </w:r>
      <w:bookmarkStart w:id="0" w:name="_GoBack"/>
      <w:bookmarkEnd w:id="0"/>
      <w:r w:rsidR="00006E26">
        <w:rPr>
          <w:rFonts w:ascii="Arial" w:hAnsi="Arial" w:cs="Arial"/>
          <w:sz w:val="22"/>
          <w:szCs w:val="22"/>
          <w:shd w:val="clear" w:color="auto" w:fill="FFFFFF"/>
        </w:rPr>
        <w:t>T</w:t>
      </w:r>
      <w:r w:rsidR="00815ED6" w:rsidRPr="0092330E">
        <w:rPr>
          <w:rFonts w:ascii="Arial" w:hAnsi="Arial" w:cs="Arial"/>
          <w:sz w:val="22"/>
          <w:szCs w:val="22"/>
          <w:shd w:val="clear" w:color="auto" w:fill="FFFFFF"/>
        </w:rPr>
        <w:t xml:space="preserve">he Inn and Nashville Rescue Mission operated their shelter programs and counted people staying with them during that night. </w:t>
      </w:r>
      <w:r w:rsidR="00815ED6" w:rsidRPr="00C5472A">
        <w:rPr>
          <w:rFonts w:ascii="Arial" w:hAnsi="Arial" w:cs="Arial"/>
          <w:sz w:val="22"/>
          <w:szCs w:val="22"/>
          <w:shd w:val="clear" w:color="auto" w:fill="FFFFFF"/>
        </w:rPr>
        <w:t>No Metro overflow shelters were opened on the night of the count, and the community’s cold weather plan was not activated.</w:t>
      </w:r>
    </w:p>
    <w:p w:rsidR="00815ED6" w:rsidRPr="00C5472A" w:rsidRDefault="00815ED6" w:rsidP="00815ED6">
      <w:pPr>
        <w:pStyle w:val="NormalWeb"/>
        <w:rPr>
          <w:rFonts w:ascii="Arial" w:hAnsi="Arial" w:cs="Arial"/>
          <w:sz w:val="22"/>
          <w:szCs w:val="22"/>
          <w:shd w:val="clear" w:color="auto" w:fill="FFFFFF"/>
        </w:rPr>
      </w:pPr>
      <w:r w:rsidRPr="00C5472A">
        <w:rPr>
          <w:rFonts w:ascii="Arial" w:hAnsi="Arial" w:cs="Arial"/>
          <w:sz w:val="22"/>
          <w:szCs w:val="22"/>
          <w:shd w:val="clear" w:color="auto" w:fill="FFFFFF"/>
        </w:rPr>
        <w:t xml:space="preserve"> </w:t>
      </w:r>
    </w:p>
    <w:p w:rsidR="00815ED6" w:rsidRDefault="00815ED6" w:rsidP="00815ED6">
      <w:pPr>
        <w:pStyle w:val="NormalWeb"/>
        <w:rPr>
          <w:rFonts w:ascii="Arial" w:hAnsi="Arial" w:cs="Arial"/>
          <w:sz w:val="22"/>
          <w:szCs w:val="22"/>
          <w:shd w:val="clear" w:color="auto" w:fill="FFFFFF"/>
        </w:rPr>
      </w:pPr>
      <w:r w:rsidRPr="00C5472A">
        <w:rPr>
          <w:rFonts w:ascii="Arial" w:hAnsi="Arial" w:cs="Arial"/>
          <w:sz w:val="22"/>
          <w:szCs w:val="22"/>
          <w:shd w:val="clear" w:color="auto" w:fill="FFFFFF"/>
        </w:rPr>
        <w:t xml:space="preserve">The 2020 </w:t>
      </w:r>
      <w:r w:rsidR="00D31279">
        <w:rPr>
          <w:rFonts w:ascii="Arial" w:hAnsi="Arial" w:cs="Arial"/>
          <w:sz w:val="22"/>
          <w:szCs w:val="22"/>
          <w:shd w:val="clear" w:color="auto" w:fill="FFFFFF"/>
        </w:rPr>
        <w:t xml:space="preserve">PIT </w:t>
      </w:r>
      <w:r w:rsidRPr="00C5472A">
        <w:rPr>
          <w:rFonts w:ascii="Arial" w:hAnsi="Arial" w:cs="Arial"/>
          <w:sz w:val="22"/>
          <w:szCs w:val="22"/>
          <w:shd w:val="clear" w:color="auto" w:fill="FFFFFF"/>
        </w:rPr>
        <w:t xml:space="preserve">Count found a total of 2,016 individuals experiencing homelessness – 1,432 (71.0%) people living sheltered and 584 (28.9%) people living unsheltered </w:t>
      </w:r>
      <w:r w:rsidR="00635D5D" w:rsidRPr="00C5472A">
        <w:rPr>
          <w:rFonts w:ascii="Arial" w:hAnsi="Arial" w:cs="Arial"/>
          <w:sz w:val="22"/>
          <w:szCs w:val="22"/>
          <w:shd w:val="clear" w:color="auto" w:fill="FFFFFF"/>
        </w:rPr>
        <w:t>–</w:t>
      </w:r>
      <w:r w:rsidRPr="00C5472A">
        <w:rPr>
          <w:rFonts w:ascii="Arial" w:hAnsi="Arial" w:cs="Arial"/>
          <w:sz w:val="22"/>
          <w:szCs w:val="22"/>
          <w:shd w:val="clear" w:color="auto" w:fill="FFFFFF"/>
        </w:rPr>
        <w:t xml:space="preserve"> in Nashville</w:t>
      </w:r>
      <w:r w:rsidR="00635D5D">
        <w:rPr>
          <w:rFonts w:ascii="Arial" w:hAnsi="Arial" w:cs="Arial"/>
          <w:sz w:val="22"/>
          <w:szCs w:val="22"/>
          <w:shd w:val="clear" w:color="auto" w:fill="FFFFFF"/>
        </w:rPr>
        <w:t>-</w:t>
      </w:r>
      <w:r w:rsidRPr="00C5472A">
        <w:rPr>
          <w:rFonts w:ascii="Arial" w:hAnsi="Arial" w:cs="Arial"/>
          <w:sz w:val="22"/>
          <w:szCs w:val="22"/>
          <w:shd w:val="clear" w:color="auto" w:fill="FFFFFF"/>
        </w:rPr>
        <w:t>Davidson County. These results reflect a 15</w:t>
      </w:r>
      <w:r w:rsidR="00635D5D">
        <w:rPr>
          <w:rFonts w:ascii="Arial" w:hAnsi="Arial" w:cs="Arial"/>
          <w:sz w:val="22"/>
          <w:szCs w:val="22"/>
          <w:shd w:val="clear" w:color="auto" w:fill="FFFFFF"/>
        </w:rPr>
        <w:t>.0</w:t>
      </w:r>
      <w:r w:rsidRPr="00C5472A">
        <w:rPr>
          <w:rFonts w:ascii="Arial" w:hAnsi="Arial" w:cs="Arial"/>
          <w:sz w:val="22"/>
          <w:szCs w:val="22"/>
          <w:shd w:val="clear" w:color="auto" w:fill="FFFFFF"/>
        </w:rPr>
        <w:t>% total decrease in overall homelessness since 2016 and a 1.5</w:t>
      </w:r>
      <w:r w:rsidR="00D31279">
        <w:rPr>
          <w:rFonts w:ascii="Arial" w:hAnsi="Arial" w:cs="Arial"/>
          <w:sz w:val="22"/>
          <w:szCs w:val="22"/>
          <w:shd w:val="clear" w:color="auto" w:fill="FFFFFF"/>
        </w:rPr>
        <w:t>%</w:t>
      </w:r>
      <w:r w:rsidR="00CB0541">
        <w:rPr>
          <w:rFonts w:ascii="Arial" w:hAnsi="Arial" w:cs="Arial"/>
          <w:sz w:val="22"/>
          <w:szCs w:val="22"/>
          <w:shd w:val="clear" w:color="auto" w:fill="FFFFFF"/>
        </w:rPr>
        <w:t xml:space="preserve"> </w:t>
      </w:r>
      <w:r w:rsidRPr="00C5472A">
        <w:rPr>
          <w:rFonts w:ascii="Arial" w:hAnsi="Arial" w:cs="Arial"/>
          <w:sz w:val="22"/>
          <w:szCs w:val="22"/>
          <w:shd w:val="clear" w:color="auto" w:fill="FFFFFF"/>
        </w:rPr>
        <w:t>increase in the number of people experiencing literal homelessness</w:t>
      </w:r>
      <w:r w:rsidR="00793A56">
        <w:rPr>
          <w:rFonts w:ascii="Arial" w:hAnsi="Arial" w:cs="Arial"/>
          <w:sz w:val="22"/>
          <w:szCs w:val="22"/>
          <w:shd w:val="clear" w:color="auto" w:fill="FFFFFF"/>
        </w:rPr>
        <w:t xml:space="preserve"> since</w:t>
      </w:r>
      <w:r w:rsidRPr="0092330E">
        <w:rPr>
          <w:rFonts w:ascii="Arial" w:hAnsi="Arial" w:cs="Arial"/>
          <w:sz w:val="22"/>
          <w:szCs w:val="22"/>
          <w:shd w:val="clear" w:color="auto" w:fill="FFFFFF"/>
        </w:rPr>
        <w:t xml:space="preserve"> 2019 (30 people). </w:t>
      </w:r>
    </w:p>
    <w:p w:rsidR="00793A56" w:rsidRDefault="00793A56" w:rsidP="00815ED6">
      <w:pPr>
        <w:pStyle w:val="NormalWeb"/>
        <w:rPr>
          <w:rFonts w:ascii="Arial" w:hAnsi="Arial" w:cs="Arial"/>
          <w:sz w:val="22"/>
          <w:szCs w:val="22"/>
          <w:shd w:val="clear" w:color="auto" w:fill="FFFFFF"/>
        </w:rPr>
      </w:pPr>
    </w:p>
    <w:p w:rsidR="00781225" w:rsidRPr="00781225" w:rsidRDefault="00781225" w:rsidP="00781225">
      <w:pPr>
        <w:pStyle w:val="NormalWeb"/>
        <w:rPr>
          <w:sz w:val="22"/>
          <w:szCs w:val="22"/>
        </w:rPr>
      </w:pPr>
      <w:r w:rsidRPr="00781225">
        <w:rPr>
          <w:rFonts w:ascii="Arial" w:hAnsi="Arial" w:cs="Arial"/>
          <w:color w:val="000000"/>
          <w:sz w:val="22"/>
          <w:szCs w:val="22"/>
          <w:shd w:val="clear" w:color="auto" w:fill="FFFFFF"/>
        </w:rPr>
        <w:t>“Nashville’s Point</w:t>
      </w:r>
      <w:r w:rsidR="00635D5D">
        <w:rPr>
          <w:rFonts w:ascii="Arial" w:hAnsi="Arial" w:cs="Arial"/>
          <w:color w:val="000000"/>
          <w:sz w:val="22"/>
          <w:szCs w:val="22"/>
          <w:shd w:val="clear" w:color="auto" w:fill="FFFFFF"/>
        </w:rPr>
        <w:t>-</w:t>
      </w:r>
      <w:r w:rsidRPr="00781225">
        <w:rPr>
          <w:rFonts w:ascii="Arial" w:hAnsi="Arial" w:cs="Arial"/>
          <w:color w:val="000000"/>
          <w:sz w:val="22"/>
          <w:szCs w:val="22"/>
          <w:shd w:val="clear" w:color="auto" w:fill="FFFFFF"/>
        </w:rPr>
        <w:t>in</w:t>
      </w:r>
      <w:r w:rsidR="00635D5D">
        <w:rPr>
          <w:rFonts w:ascii="Arial" w:hAnsi="Arial" w:cs="Arial"/>
          <w:color w:val="000000"/>
          <w:sz w:val="22"/>
          <w:szCs w:val="22"/>
          <w:shd w:val="clear" w:color="auto" w:fill="FFFFFF"/>
        </w:rPr>
        <w:t>-</w:t>
      </w:r>
      <w:r w:rsidRPr="00781225">
        <w:rPr>
          <w:rFonts w:ascii="Arial" w:hAnsi="Arial" w:cs="Arial"/>
          <w:color w:val="000000"/>
          <w:sz w:val="22"/>
          <w:szCs w:val="22"/>
          <w:shd w:val="clear" w:color="auto" w:fill="FFFFFF"/>
        </w:rPr>
        <w:t>Time Count is a vital resource that helps Metro serve our unsheltered and unhoused neighbors,” said Mayor John Cooper. “Our office will continue to work closely with MDHA and our community partners to serve Nashvillians experiencing homelessness as part of Metro’s ongoing commitment to one of our most vulnerable communities and throughout our city’s coordinated COVID-19 response.”</w:t>
      </w:r>
    </w:p>
    <w:p w:rsidR="00D31279" w:rsidRPr="0092330E" w:rsidRDefault="00D31279" w:rsidP="00815ED6">
      <w:pPr>
        <w:pStyle w:val="NormalWeb"/>
        <w:rPr>
          <w:rFonts w:ascii="Arial" w:hAnsi="Arial" w:cs="Arial"/>
          <w:sz w:val="22"/>
          <w:szCs w:val="22"/>
          <w:shd w:val="clear" w:color="auto" w:fill="FFFFFF"/>
        </w:rPr>
      </w:pPr>
    </w:p>
    <w:p w:rsidR="006538B0" w:rsidRPr="0092330E" w:rsidRDefault="006538B0" w:rsidP="006538B0">
      <w:pPr>
        <w:rPr>
          <w:rFonts w:ascii="Arial" w:hAnsi="Arial" w:cs="Arial"/>
          <w:sz w:val="22"/>
          <w:szCs w:val="22"/>
          <w:u w:val="single"/>
        </w:rPr>
      </w:pPr>
      <w:r w:rsidRPr="00D31279">
        <w:rPr>
          <w:rFonts w:ascii="Arial" w:hAnsi="Arial" w:cs="Arial"/>
          <w:sz w:val="22"/>
          <w:szCs w:val="22"/>
          <w:u w:val="single"/>
        </w:rPr>
        <w:t>Additional key findings from the 2020 Homeless Count include:</w:t>
      </w:r>
    </w:p>
    <w:p w:rsidR="00E13BB7" w:rsidRPr="00D31279" w:rsidRDefault="00E13BB7" w:rsidP="006538B0">
      <w:pPr>
        <w:rPr>
          <w:rFonts w:ascii="Arial" w:hAnsi="Arial" w:cs="Arial"/>
          <w:sz w:val="22"/>
          <w:szCs w:val="22"/>
          <w:u w:val="single"/>
        </w:rPr>
      </w:pPr>
    </w:p>
    <w:p w:rsidR="006538B0" w:rsidRPr="00D31279" w:rsidRDefault="006538B0" w:rsidP="00D31279">
      <w:pPr>
        <w:pStyle w:val="NoSpacing"/>
        <w:numPr>
          <w:ilvl w:val="0"/>
          <w:numId w:val="6"/>
        </w:numPr>
        <w:rPr>
          <w:rFonts w:ascii="Arial" w:hAnsi="Arial" w:cs="Arial"/>
        </w:rPr>
      </w:pPr>
      <w:r w:rsidRPr="00D31279">
        <w:rPr>
          <w:rFonts w:ascii="Arial" w:hAnsi="Arial" w:cs="Arial"/>
        </w:rPr>
        <w:t>73% of the adult population experiencing homelessness on the night of the Count were men, compared to 48% of Nashville’s population. </w:t>
      </w:r>
    </w:p>
    <w:p w:rsidR="006538B0" w:rsidRPr="00D31279" w:rsidRDefault="006538B0" w:rsidP="00D31279">
      <w:pPr>
        <w:pStyle w:val="NoSpacing"/>
        <w:numPr>
          <w:ilvl w:val="0"/>
          <w:numId w:val="6"/>
        </w:numPr>
        <w:rPr>
          <w:rFonts w:ascii="Arial" w:hAnsi="Arial" w:cs="Arial"/>
        </w:rPr>
      </w:pPr>
      <w:r w:rsidRPr="00D31279">
        <w:rPr>
          <w:rFonts w:ascii="Arial" w:hAnsi="Arial" w:cs="Arial"/>
        </w:rPr>
        <w:t xml:space="preserve">45% of the adult population experiencing homelessness on the night of the Count were </w:t>
      </w:r>
      <w:r w:rsidR="00635D5D">
        <w:rPr>
          <w:rFonts w:ascii="Arial" w:hAnsi="Arial" w:cs="Arial"/>
        </w:rPr>
        <w:t>B</w:t>
      </w:r>
      <w:r w:rsidRPr="00D31279">
        <w:rPr>
          <w:rFonts w:ascii="Arial" w:hAnsi="Arial" w:cs="Arial"/>
        </w:rPr>
        <w:t>lack or African American, compared to 28% of Nashville’s population. </w:t>
      </w:r>
    </w:p>
    <w:p w:rsidR="006538B0" w:rsidRPr="00D31279" w:rsidRDefault="006538B0" w:rsidP="00D31279">
      <w:pPr>
        <w:pStyle w:val="NoSpacing"/>
        <w:numPr>
          <w:ilvl w:val="0"/>
          <w:numId w:val="6"/>
        </w:numPr>
        <w:rPr>
          <w:rFonts w:ascii="Arial" w:hAnsi="Arial" w:cs="Arial"/>
        </w:rPr>
      </w:pPr>
      <w:r w:rsidRPr="00D31279">
        <w:rPr>
          <w:rFonts w:ascii="Arial" w:hAnsi="Arial" w:cs="Arial"/>
        </w:rPr>
        <w:t>82% of unsheltered individuals said that lack of income was their primary barrier to finding housing. Other reasons included health problems, past evictions and legal issues.</w:t>
      </w:r>
    </w:p>
    <w:p w:rsidR="006538B0" w:rsidRPr="00D31279" w:rsidRDefault="006538B0" w:rsidP="00D31279">
      <w:pPr>
        <w:pStyle w:val="NoSpacing"/>
        <w:numPr>
          <w:ilvl w:val="0"/>
          <w:numId w:val="6"/>
        </w:numPr>
        <w:rPr>
          <w:rFonts w:ascii="Arial" w:hAnsi="Arial" w:cs="Arial"/>
        </w:rPr>
      </w:pPr>
      <w:r w:rsidRPr="00D31279">
        <w:rPr>
          <w:rFonts w:ascii="Arial" w:hAnsi="Arial" w:cs="Arial"/>
        </w:rPr>
        <w:t xml:space="preserve">There was no increase in </w:t>
      </w:r>
      <w:r w:rsidR="006D4921">
        <w:rPr>
          <w:rFonts w:ascii="Arial" w:hAnsi="Arial" w:cs="Arial"/>
        </w:rPr>
        <w:t>V</w:t>
      </w:r>
      <w:r w:rsidRPr="00D31279">
        <w:rPr>
          <w:rFonts w:ascii="Arial" w:hAnsi="Arial" w:cs="Arial"/>
        </w:rPr>
        <w:t>eterans identified from 2019 to 2020. </w:t>
      </w:r>
    </w:p>
    <w:p w:rsidR="006538B0" w:rsidRPr="00D31279" w:rsidRDefault="006538B0" w:rsidP="00D31279">
      <w:pPr>
        <w:pStyle w:val="NoSpacing"/>
        <w:numPr>
          <w:ilvl w:val="0"/>
          <w:numId w:val="6"/>
        </w:numPr>
        <w:rPr>
          <w:rFonts w:ascii="Arial" w:hAnsi="Arial" w:cs="Arial"/>
        </w:rPr>
      </w:pPr>
      <w:r w:rsidRPr="00D31279">
        <w:rPr>
          <w:rFonts w:ascii="Arial" w:hAnsi="Arial" w:cs="Arial"/>
        </w:rPr>
        <w:t>There was a 14% increase in people experiencing chronic homelessness identified from 2019 to 2020. </w:t>
      </w:r>
    </w:p>
    <w:p w:rsidR="006538B0" w:rsidRPr="00D31279" w:rsidRDefault="006538B0" w:rsidP="00D31279">
      <w:pPr>
        <w:pStyle w:val="NoSpacing"/>
        <w:numPr>
          <w:ilvl w:val="0"/>
          <w:numId w:val="6"/>
        </w:numPr>
        <w:rPr>
          <w:rFonts w:ascii="Arial" w:hAnsi="Arial" w:cs="Arial"/>
        </w:rPr>
      </w:pPr>
      <w:r w:rsidRPr="00D31279">
        <w:rPr>
          <w:rFonts w:ascii="Arial" w:hAnsi="Arial" w:cs="Arial"/>
        </w:rPr>
        <w:t>There was a 7% decrease in families with minor children identified from 2019 to 2020.</w:t>
      </w:r>
    </w:p>
    <w:p w:rsidR="006538B0" w:rsidRPr="00D31279" w:rsidRDefault="006538B0" w:rsidP="00D31279">
      <w:pPr>
        <w:pStyle w:val="NoSpacing"/>
        <w:numPr>
          <w:ilvl w:val="0"/>
          <w:numId w:val="6"/>
        </w:numPr>
        <w:rPr>
          <w:rFonts w:ascii="Arial" w:hAnsi="Arial" w:cs="Arial"/>
        </w:rPr>
      </w:pPr>
      <w:r w:rsidRPr="00D31279">
        <w:rPr>
          <w:rFonts w:ascii="Arial" w:hAnsi="Arial" w:cs="Arial"/>
        </w:rPr>
        <w:t>There was an 11% decrease in unaccompanied youth ages 18-24 identified from 2019-2020.</w:t>
      </w:r>
    </w:p>
    <w:p w:rsidR="006538B0" w:rsidRPr="00D31279" w:rsidRDefault="006538B0" w:rsidP="00D31279">
      <w:pPr>
        <w:pStyle w:val="NoSpacing"/>
        <w:numPr>
          <w:ilvl w:val="0"/>
          <w:numId w:val="6"/>
        </w:numPr>
        <w:rPr>
          <w:rFonts w:ascii="Arial" w:hAnsi="Arial" w:cs="Arial"/>
        </w:rPr>
      </w:pPr>
      <w:r w:rsidRPr="00D31279">
        <w:rPr>
          <w:rFonts w:ascii="Arial" w:hAnsi="Arial" w:cs="Arial"/>
        </w:rPr>
        <w:t>41% of unsheltered individuals and 31% of sheltered individuals reported problems with substance abuse.</w:t>
      </w:r>
    </w:p>
    <w:p w:rsidR="006538B0" w:rsidRPr="00D31279" w:rsidRDefault="006538B0" w:rsidP="00D31279">
      <w:pPr>
        <w:pStyle w:val="NoSpacing"/>
        <w:numPr>
          <w:ilvl w:val="0"/>
          <w:numId w:val="6"/>
        </w:numPr>
        <w:rPr>
          <w:rFonts w:ascii="Arial" w:hAnsi="Arial" w:cs="Arial"/>
        </w:rPr>
      </w:pPr>
      <w:r w:rsidRPr="00D31279">
        <w:rPr>
          <w:rFonts w:ascii="Arial" w:hAnsi="Arial" w:cs="Arial"/>
        </w:rPr>
        <w:t>38% of unsheltered individuals and 25% of sheltered individuals reported mental health problems.</w:t>
      </w:r>
    </w:p>
    <w:p w:rsidR="000D2FCA" w:rsidRDefault="006538B0" w:rsidP="00D31279">
      <w:pPr>
        <w:pStyle w:val="NoSpacing"/>
        <w:numPr>
          <w:ilvl w:val="0"/>
          <w:numId w:val="6"/>
        </w:numPr>
        <w:rPr>
          <w:rFonts w:ascii="Arial" w:hAnsi="Arial" w:cs="Arial"/>
        </w:rPr>
      </w:pPr>
      <w:r w:rsidRPr="00D31279">
        <w:rPr>
          <w:rFonts w:ascii="Arial" w:hAnsi="Arial" w:cs="Arial"/>
        </w:rPr>
        <w:t>22% of unsheltered individuals and 14% of shelter</w:t>
      </w:r>
      <w:r w:rsidR="005F77BD">
        <w:rPr>
          <w:rFonts w:ascii="Arial" w:hAnsi="Arial" w:cs="Arial"/>
        </w:rPr>
        <w:t>ed</w:t>
      </w:r>
      <w:r w:rsidRPr="00D31279">
        <w:rPr>
          <w:rFonts w:ascii="Arial" w:hAnsi="Arial" w:cs="Arial"/>
        </w:rPr>
        <w:t xml:space="preserve"> individuals reported being survivors of domestic violence. </w:t>
      </w:r>
    </w:p>
    <w:p w:rsidR="00F82A3A" w:rsidRDefault="00F82A3A" w:rsidP="00F82A3A">
      <w:pPr>
        <w:pStyle w:val="NoSpacing"/>
        <w:rPr>
          <w:rFonts w:ascii="Arial" w:hAnsi="Arial" w:cs="Arial"/>
        </w:rPr>
      </w:pPr>
    </w:p>
    <w:p w:rsidR="00F82A3A" w:rsidRPr="000B727C" w:rsidRDefault="000B727C" w:rsidP="000B727C">
      <w:pPr>
        <w:pStyle w:val="NormalWeb"/>
        <w:rPr>
          <w:rFonts w:ascii="Arial" w:hAnsi="Arial" w:cs="Arial"/>
          <w:sz w:val="22"/>
          <w:szCs w:val="22"/>
          <w:shd w:val="clear" w:color="auto" w:fill="FFFFFF"/>
        </w:rPr>
      </w:pPr>
      <w:r w:rsidRPr="00C66C85">
        <w:rPr>
          <w:rFonts w:ascii="Arial" w:hAnsi="Arial" w:cs="Arial"/>
          <w:sz w:val="22"/>
          <w:szCs w:val="22"/>
          <w:shd w:val="clear" w:color="auto" w:fill="FFFFFF"/>
        </w:rPr>
        <w:t xml:space="preserve">“The annual PIT Count is a reminder of why we do the work we do, and the information we are able to gather allows us to better direct our efforts to reduce homelessness in our city,” said MDHA Executive Director Jim Harbison. “I’m extremely grateful to MDHA staff for their continued work on these efforts, the Metropolitan </w:t>
      </w:r>
      <w:r w:rsidRPr="00C66C85">
        <w:rPr>
          <w:rFonts w:ascii="Arial" w:hAnsi="Arial" w:cs="Arial"/>
          <w:sz w:val="22"/>
          <w:szCs w:val="22"/>
          <w:shd w:val="clear" w:color="auto" w:fill="FFFFFF"/>
        </w:rPr>
        <w:lastRenderedPageBreak/>
        <w:t>Homeless Impact Division and the Homeless</w:t>
      </w:r>
      <w:r w:rsidR="00D52DC5">
        <w:rPr>
          <w:rFonts w:ascii="Arial" w:hAnsi="Arial" w:cs="Arial"/>
          <w:sz w:val="22"/>
          <w:szCs w:val="22"/>
          <w:shd w:val="clear" w:color="auto" w:fill="FFFFFF"/>
        </w:rPr>
        <w:t>ness</w:t>
      </w:r>
      <w:r w:rsidRPr="00C66C85">
        <w:rPr>
          <w:rFonts w:ascii="Arial" w:hAnsi="Arial" w:cs="Arial"/>
          <w:sz w:val="22"/>
          <w:szCs w:val="22"/>
          <w:shd w:val="clear" w:color="auto" w:fill="FFFFFF"/>
        </w:rPr>
        <w:t xml:space="preserve"> Plannin</w:t>
      </w:r>
      <w:r>
        <w:rPr>
          <w:rFonts w:ascii="Arial" w:hAnsi="Arial" w:cs="Arial"/>
          <w:sz w:val="22"/>
          <w:szCs w:val="22"/>
          <w:shd w:val="clear" w:color="auto" w:fill="FFFFFF"/>
        </w:rPr>
        <w:t>g Council for their partnership</w:t>
      </w:r>
      <w:r w:rsidRPr="00C66C85">
        <w:rPr>
          <w:rFonts w:ascii="Arial" w:hAnsi="Arial" w:cs="Arial"/>
          <w:sz w:val="22"/>
          <w:szCs w:val="22"/>
          <w:shd w:val="clear" w:color="auto" w:fill="FFFFFF"/>
        </w:rPr>
        <w:t xml:space="preserve"> and the volunteers who participate each year</w:t>
      </w:r>
      <w:r>
        <w:rPr>
          <w:rFonts w:ascii="Arial" w:hAnsi="Arial" w:cs="Arial"/>
          <w:sz w:val="22"/>
          <w:szCs w:val="22"/>
          <w:shd w:val="clear" w:color="auto" w:fill="FFFFFF"/>
        </w:rPr>
        <w:t>.</w:t>
      </w:r>
      <w:r w:rsidR="00F32061">
        <w:rPr>
          <w:rFonts w:ascii="Arial" w:hAnsi="Arial" w:cs="Arial"/>
          <w:sz w:val="22"/>
          <w:szCs w:val="22"/>
          <w:shd w:val="clear" w:color="auto" w:fill="FFFFFF"/>
        </w:rPr>
        <w:t>”</w:t>
      </w:r>
    </w:p>
    <w:p w:rsidR="00F82A3A" w:rsidRPr="00D31279" w:rsidRDefault="00F82A3A" w:rsidP="00F82A3A">
      <w:pPr>
        <w:pStyle w:val="NoSpacing"/>
        <w:rPr>
          <w:rFonts w:ascii="Arial" w:hAnsi="Arial" w:cs="Arial"/>
        </w:rPr>
      </w:pPr>
    </w:p>
    <w:p w:rsidR="00793A56" w:rsidRDefault="00793A56" w:rsidP="00D31279">
      <w:pPr>
        <w:pStyle w:val="NoSpacing"/>
        <w:rPr>
          <w:rFonts w:ascii="Arial" w:hAnsi="Arial" w:cs="Arial"/>
          <w:b/>
          <w:u w:val="single"/>
        </w:rPr>
      </w:pPr>
    </w:p>
    <w:p w:rsidR="002F1284" w:rsidRPr="00D31279" w:rsidRDefault="00793A56" w:rsidP="00D31279">
      <w:pPr>
        <w:pStyle w:val="NoSpacing"/>
        <w:rPr>
          <w:rFonts w:ascii="Arial" w:hAnsi="Arial" w:cs="Arial"/>
          <w:b/>
          <w:u w:val="single"/>
        </w:rPr>
      </w:pPr>
      <w:r>
        <w:rPr>
          <w:rFonts w:ascii="Arial" w:hAnsi="Arial" w:cs="Arial"/>
          <w:b/>
          <w:u w:val="single"/>
        </w:rPr>
        <w:t>2020 Homeless Count Notes</w:t>
      </w:r>
    </w:p>
    <w:p w:rsidR="002F1284" w:rsidRPr="00D31279" w:rsidRDefault="002F1284" w:rsidP="00D31279">
      <w:pPr>
        <w:pStyle w:val="NoSpacing"/>
        <w:rPr>
          <w:rFonts w:ascii="Arial" w:hAnsi="Arial" w:cs="Arial"/>
          <w:b/>
        </w:rPr>
      </w:pPr>
    </w:p>
    <w:p w:rsidR="006538B0" w:rsidRPr="00D31279" w:rsidRDefault="006538B0" w:rsidP="0092330E">
      <w:pPr>
        <w:rPr>
          <w:rFonts w:ascii="Arial" w:hAnsi="Arial" w:cs="Arial"/>
          <w:sz w:val="22"/>
          <w:szCs w:val="22"/>
        </w:rPr>
      </w:pPr>
      <w:r w:rsidRPr="00D31279">
        <w:rPr>
          <w:rFonts w:ascii="Arial" w:hAnsi="Arial" w:cs="Arial"/>
          <w:sz w:val="22"/>
          <w:szCs w:val="22"/>
        </w:rPr>
        <w:t>Although a PIT Count is important in establishing some dimension of homelessness, the method is not without its limitations. It is one of a variety of sources of data needed to tell the whole story of homelessness. The PIT Count numbers represent a point-in-time snapshot and do not reflect the homelessness problem over an entire year. To that end, an annualized count that accounts for all types of homelessness over the course of a year will be invaluable to painting a complete picture of the state of homelessness in Nashville-Davidson County.</w:t>
      </w:r>
    </w:p>
    <w:p w:rsidR="006538B0" w:rsidRPr="00D31279" w:rsidRDefault="006538B0">
      <w:pPr>
        <w:rPr>
          <w:rFonts w:ascii="Arial" w:hAnsi="Arial" w:cs="Arial"/>
          <w:sz w:val="22"/>
          <w:szCs w:val="22"/>
        </w:rPr>
      </w:pPr>
      <w:r w:rsidRPr="00D31279">
        <w:rPr>
          <w:rFonts w:ascii="Arial" w:hAnsi="Arial" w:cs="Arial"/>
          <w:sz w:val="22"/>
          <w:szCs w:val="22"/>
        </w:rPr>
        <w:t> </w:t>
      </w:r>
    </w:p>
    <w:p w:rsidR="006538B0" w:rsidRPr="00D31279" w:rsidRDefault="00B01965">
      <w:pPr>
        <w:rPr>
          <w:rFonts w:ascii="Arial" w:hAnsi="Arial" w:cs="Arial"/>
          <w:sz w:val="22"/>
          <w:szCs w:val="22"/>
        </w:rPr>
      </w:pPr>
      <w:r w:rsidRPr="0092330E">
        <w:rPr>
          <w:rFonts w:ascii="Arial" w:hAnsi="Arial" w:cs="Arial"/>
          <w:sz w:val="22"/>
          <w:szCs w:val="22"/>
        </w:rPr>
        <w:t xml:space="preserve">“The </w:t>
      </w:r>
      <w:r w:rsidR="005F77BD">
        <w:rPr>
          <w:rFonts w:ascii="Arial" w:hAnsi="Arial" w:cs="Arial"/>
          <w:sz w:val="22"/>
          <w:szCs w:val="22"/>
        </w:rPr>
        <w:t xml:space="preserve">PIT </w:t>
      </w:r>
      <w:r w:rsidR="006538B0" w:rsidRPr="00D31279">
        <w:rPr>
          <w:rFonts w:ascii="Arial" w:hAnsi="Arial" w:cs="Arial"/>
          <w:sz w:val="22"/>
          <w:szCs w:val="22"/>
        </w:rPr>
        <w:t xml:space="preserve">Count provides one piece in our data approach, which, together with our improved data collection through </w:t>
      </w:r>
      <w:r w:rsidR="005F77BD" w:rsidRPr="00D31279">
        <w:rPr>
          <w:rFonts w:ascii="Arial" w:hAnsi="Arial" w:cs="Arial"/>
          <w:sz w:val="22"/>
          <w:szCs w:val="22"/>
        </w:rPr>
        <w:t xml:space="preserve">Homeless Management Information System </w:t>
      </w:r>
      <w:r w:rsidR="005F77BD">
        <w:rPr>
          <w:rFonts w:ascii="Arial" w:hAnsi="Arial" w:cs="Arial"/>
          <w:sz w:val="22"/>
          <w:szCs w:val="22"/>
        </w:rPr>
        <w:t>(</w:t>
      </w:r>
      <w:r w:rsidR="006538B0" w:rsidRPr="00D31279">
        <w:rPr>
          <w:rFonts w:ascii="Arial" w:hAnsi="Arial" w:cs="Arial"/>
          <w:sz w:val="22"/>
          <w:szCs w:val="22"/>
        </w:rPr>
        <w:t>HMIS</w:t>
      </w:r>
      <w:r w:rsidR="005F77BD">
        <w:rPr>
          <w:rFonts w:ascii="Arial" w:hAnsi="Arial" w:cs="Arial"/>
          <w:sz w:val="22"/>
          <w:szCs w:val="22"/>
        </w:rPr>
        <w:t>)</w:t>
      </w:r>
      <w:r w:rsidR="00635D5D">
        <w:rPr>
          <w:rFonts w:ascii="Arial" w:hAnsi="Arial" w:cs="Arial"/>
          <w:sz w:val="22"/>
          <w:szCs w:val="22"/>
        </w:rPr>
        <w:t>,</w:t>
      </w:r>
      <w:r w:rsidR="006538B0" w:rsidRPr="00D31279">
        <w:rPr>
          <w:rFonts w:ascii="Arial" w:hAnsi="Arial" w:cs="Arial"/>
          <w:sz w:val="22"/>
          <w:szCs w:val="22"/>
        </w:rPr>
        <w:t xml:space="preserve"> will help us measure effective interventions with the goal of moving people from homelessness to housing quicker,” said Judith Tackett, director of the Homeless Impact Division. “Our city has received a $150,000 grant from HUD to help improve our</w:t>
      </w:r>
      <w:r w:rsidR="005F77BD">
        <w:rPr>
          <w:rFonts w:ascii="Arial" w:hAnsi="Arial" w:cs="Arial"/>
          <w:sz w:val="22"/>
          <w:szCs w:val="22"/>
        </w:rPr>
        <w:t xml:space="preserve"> </w:t>
      </w:r>
      <w:r w:rsidR="005F77BD" w:rsidRPr="00D31279">
        <w:rPr>
          <w:rFonts w:ascii="Arial" w:hAnsi="Arial" w:cs="Arial"/>
          <w:sz w:val="22"/>
          <w:szCs w:val="22"/>
        </w:rPr>
        <w:t>HMIS</w:t>
      </w:r>
      <w:r w:rsidR="006538B0" w:rsidRPr="00D31279">
        <w:rPr>
          <w:rFonts w:ascii="Arial" w:hAnsi="Arial" w:cs="Arial"/>
          <w:sz w:val="22"/>
          <w:szCs w:val="22"/>
        </w:rPr>
        <w:t>, which will provide us with a full picture of how people move in and out of homelessness in our city.”</w:t>
      </w:r>
    </w:p>
    <w:p w:rsidR="006538B0" w:rsidRPr="00D31279" w:rsidRDefault="006538B0">
      <w:pPr>
        <w:rPr>
          <w:rFonts w:ascii="Arial" w:hAnsi="Arial" w:cs="Arial"/>
          <w:sz w:val="22"/>
          <w:szCs w:val="22"/>
        </w:rPr>
      </w:pPr>
    </w:p>
    <w:p w:rsidR="006538B0" w:rsidRPr="00D31279" w:rsidRDefault="00B01965">
      <w:pPr>
        <w:rPr>
          <w:rFonts w:ascii="Arial" w:hAnsi="Arial" w:cs="Arial"/>
          <w:sz w:val="22"/>
          <w:szCs w:val="22"/>
        </w:rPr>
      </w:pPr>
      <w:r w:rsidRPr="0092330E">
        <w:rPr>
          <w:rFonts w:ascii="Arial" w:hAnsi="Arial" w:cs="Arial"/>
          <w:sz w:val="22"/>
          <w:szCs w:val="22"/>
        </w:rPr>
        <w:t xml:space="preserve">The </w:t>
      </w:r>
      <w:r w:rsidR="006D4921">
        <w:rPr>
          <w:rFonts w:ascii="Arial" w:hAnsi="Arial" w:cs="Arial"/>
          <w:sz w:val="22"/>
          <w:szCs w:val="22"/>
        </w:rPr>
        <w:t>PIT</w:t>
      </w:r>
      <w:r w:rsidR="00DD2D37">
        <w:rPr>
          <w:rFonts w:ascii="Arial" w:hAnsi="Arial" w:cs="Arial"/>
          <w:sz w:val="22"/>
          <w:szCs w:val="22"/>
        </w:rPr>
        <w:t xml:space="preserve"> </w:t>
      </w:r>
      <w:r w:rsidR="006D4921">
        <w:rPr>
          <w:rFonts w:ascii="Arial" w:hAnsi="Arial" w:cs="Arial"/>
          <w:sz w:val="22"/>
          <w:szCs w:val="22"/>
        </w:rPr>
        <w:t>C</w:t>
      </w:r>
      <w:r w:rsidR="00793A56">
        <w:rPr>
          <w:rFonts w:ascii="Arial" w:hAnsi="Arial" w:cs="Arial"/>
          <w:sz w:val="22"/>
          <w:szCs w:val="22"/>
        </w:rPr>
        <w:t>ount does</w:t>
      </w:r>
      <w:r w:rsidR="006538B0" w:rsidRPr="00D31279">
        <w:rPr>
          <w:rFonts w:ascii="Arial" w:hAnsi="Arial" w:cs="Arial"/>
          <w:sz w:val="22"/>
          <w:szCs w:val="22"/>
        </w:rPr>
        <w:t xml:space="preserve"> not capture individuals and families defined as homeless under federal statutes other than HUD. For example, the U</w:t>
      </w:r>
      <w:r w:rsidR="006D4921">
        <w:rPr>
          <w:rFonts w:ascii="Arial" w:hAnsi="Arial" w:cs="Arial"/>
          <w:sz w:val="22"/>
          <w:szCs w:val="22"/>
        </w:rPr>
        <w:t>.</w:t>
      </w:r>
      <w:r w:rsidR="006538B0" w:rsidRPr="00D31279">
        <w:rPr>
          <w:rFonts w:ascii="Arial" w:hAnsi="Arial" w:cs="Arial"/>
          <w:sz w:val="22"/>
          <w:szCs w:val="22"/>
        </w:rPr>
        <w:t>S</w:t>
      </w:r>
      <w:r w:rsidR="006D4921">
        <w:rPr>
          <w:rFonts w:ascii="Arial" w:hAnsi="Arial" w:cs="Arial"/>
          <w:sz w:val="22"/>
          <w:szCs w:val="22"/>
        </w:rPr>
        <w:t>.</w:t>
      </w:r>
      <w:r w:rsidR="006538B0" w:rsidRPr="00D31279">
        <w:rPr>
          <w:rFonts w:ascii="Arial" w:hAnsi="Arial" w:cs="Arial"/>
          <w:sz w:val="22"/>
          <w:szCs w:val="22"/>
        </w:rPr>
        <w:t xml:space="preserve"> Department of Education employs a broader definition of homelessness that includes children in families who are doubled up (the bottom of the pyramid in the following graphic), or living in area motels without a voucher due to economic hardship or housing loss. The graphic, adapted from the 2011 Portland/Multnomah County Oregon </w:t>
      </w:r>
      <w:r w:rsidR="006D4921">
        <w:rPr>
          <w:rFonts w:ascii="Arial" w:hAnsi="Arial" w:cs="Arial"/>
          <w:sz w:val="22"/>
          <w:szCs w:val="22"/>
        </w:rPr>
        <w:t>PIT</w:t>
      </w:r>
      <w:r w:rsidR="006538B0" w:rsidRPr="00D31279">
        <w:rPr>
          <w:rFonts w:ascii="Arial" w:hAnsi="Arial" w:cs="Arial"/>
          <w:sz w:val="22"/>
          <w:szCs w:val="22"/>
        </w:rPr>
        <w:t xml:space="preserve"> Report, illustrates the populations that are not included in the PIT </w:t>
      </w:r>
      <w:r w:rsidR="006D4921">
        <w:rPr>
          <w:rFonts w:ascii="Arial" w:hAnsi="Arial" w:cs="Arial"/>
          <w:sz w:val="22"/>
          <w:szCs w:val="22"/>
        </w:rPr>
        <w:t>C</w:t>
      </w:r>
      <w:r w:rsidR="006538B0" w:rsidRPr="00D31279">
        <w:rPr>
          <w:rFonts w:ascii="Arial" w:hAnsi="Arial" w:cs="Arial"/>
          <w:sz w:val="22"/>
          <w:szCs w:val="22"/>
        </w:rPr>
        <w:t xml:space="preserve">ount. As indicated, the </w:t>
      </w:r>
      <w:r w:rsidR="006D4921">
        <w:rPr>
          <w:rFonts w:ascii="Arial" w:hAnsi="Arial" w:cs="Arial"/>
          <w:sz w:val="22"/>
          <w:szCs w:val="22"/>
        </w:rPr>
        <w:t>C</w:t>
      </w:r>
      <w:r w:rsidR="006538B0" w:rsidRPr="00D31279">
        <w:rPr>
          <w:rFonts w:ascii="Arial" w:hAnsi="Arial" w:cs="Arial"/>
          <w:sz w:val="22"/>
          <w:szCs w:val="22"/>
        </w:rPr>
        <w:t>ount does not include those who meet the broadest definition of homelessness.</w:t>
      </w:r>
    </w:p>
    <w:p w:rsidR="00A03D28" w:rsidRPr="00C73A28" w:rsidRDefault="005D50CF">
      <w:pPr>
        <w:pStyle w:val="NormalWeb"/>
        <w:rPr>
          <w:rFonts w:ascii="Arial" w:hAnsi="Arial" w:cs="Arial"/>
          <w:sz w:val="22"/>
          <w:szCs w:val="22"/>
          <w:shd w:val="clear" w:color="auto" w:fill="FFFFFF"/>
        </w:rPr>
      </w:pPr>
      <w:r w:rsidRPr="00C5472A">
        <w:rPr>
          <w:rFonts w:ascii="Arial" w:hAnsi="Arial" w:cs="Arial"/>
          <w:sz w:val="22"/>
          <w:szCs w:val="22"/>
          <w:shd w:val="clear" w:color="auto" w:fill="FFFFFF"/>
        </w:rPr>
        <w:br/>
      </w:r>
    </w:p>
    <w:p w:rsidR="00A3026E" w:rsidRPr="00A3026E" w:rsidRDefault="003D790C" w:rsidP="00A3026E">
      <w:pPr>
        <w:autoSpaceDE w:val="0"/>
        <w:autoSpaceDN w:val="0"/>
        <w:adjustRightInd w:val="0"/>
        <w:spacing w:line="496" w:lineRule="exact"/>
        <w:ind w:right="540"/>
        <w:jc w:val="center"/>
        <w:rPr>
          <w:rFonts w:ascii="Impact" w:eastAsiaTheme="minorHAnsi" w:hAnsi="Impact" w:cs="Impact"/>
          <w:color w:val="000000"/>
          <w:sz w:val="42"/>
          <w:szCs w:val="42"/>
        </w:rPr>
      </w:pPr>
      <w:r>
        <w:rPr>
          <w:rFonts w:ascii="Impact" w:eastAsiaTheme="minorHAnsi" w:hAnsi="Impact" w:cs="Impact"/>
          <w:color w:val="231F20"/>
          <w:position w:val="-1"/>
          <w:sz w:val="42"/>
          <w:szCs w:val="42"/>
        </w:rPr>
        <w:t xml:space="preserve">        </w:t>
      </w:r>
      <w:r w:rsidR="00A3026E" w:rsidRPr="00A3026E">
        <w:rPr>
          <w:rFonts w:ascii="Impact" w:eastAsiaTheme="minorHAnsi" w:hAnsi="Impact" w:cs="Impact"/>
          <w:color w:val="231F20"/>
          <w:position w:val="-1"/>
          <w:sz w:val="42"/>
          <w:szCs w:val="42"/>
        </w:rPr>
        <w:t>Levels of</w:t>
      </w:r>
    </w:p>
    <w:p w:rsidR="00A3026E" w:rsidRPr="00A3026E" w:rsidRDefault="003D790C" w:rsidP="00A3026E">
      <w:pPr>
        <w:autoSpaceDE w:val="0"/>
        <w:autoSpaceDN w:val="0"/>
        <w:adjustRightInd w:val="0"/>
        <w:spacing w:line="504" w:lineRule="exact"/>
        <w:ind w:right="540"/>
        <w:jc w:val="center"/>
        <w:rPr>
          <w:rFonts w:ascii="Impact" w:eastAsiaTheme="minorHAnsi" w:hAnsi="Impact" w:cs="Impact"/>
          <w:color w:val="231F20"/>
          <w:position w:val="-1"/>
          <w:sz w:val="42"/>
          <w:szCs w:val="42"/>
        </w:rPr>
      </w:pPr>
      <w:r>
        <w:rPr>
          <w:rFonts w:ascii="Impact" w:eastAsiaTheme="minorHAnsi" w:hAnsi="Impact" w:cs="Impact"/>
          <w:color w:val="231F20"/>
          <w:position w:val="-1"/>
          <w:sz w:val="42"/>
          <w:szCs w:val="42"/>
        </w:rPr>
        <w:t xml:space="preserve">        </w:t>
      </w:r>
      <w:r w:rsidR="00A3026E" w:rsidRPr="00A3026E">
        <w:rPr>
          <w:rFonts w:ascii="Impact" w:eastAsiaTheme="minorHAnsi" w:hAnsi="Impact" w:cs="Impact"/>
          <w:color w:val="231F20"/>
          <w:position w:val="-1"/>
          <w:sz w:val="42"/>
          <w:szCs w:val="42"/>
        </w:rPr>
        <w:t>Homel</w:t>
      </w:r>
      <w:r w:rsidR="00A3026E" w:rsidRPr="00A3026E">
        <w:rPr>
          <w:rFonts w:ascii="Impact" w:eastAsiaTheme="minorHAnsi" w:hAnsi="Impact" w:cs="Impact"/>
          <w:color w:val="231F20"/>
          <w:position w:val="-1"/>
          <w:sz w:val="40"/>
          <w:szCs w:val="42"/>
        </w:rPr>
        <w:t>e</w:t>
      </w:r>
      <w:r w:rsidR="00A3026E" w:rsidRPr="00A3026E">
        <w:rPr>
          <w:rFonts w:ascii="Impact" w:eastAsiaTheme="minorHAnsi" w:hAnsi="Impact" w:cs="Impact"/>
          <w:color w:val="231F20"/>
          <w:position w:val="-1"/>
          <w:sz w:val="42"/>
          <w:szCs w:val="42"/>
        </w:rPr>
        <w:t>ssness</w:t>
      </w:r>
    </w:p>
    <w:p w:rsidR="005D50CF" w:rsidRDefault="005D50CF" w:rsidP="005D50CF">
      <w:pPr>
        <w:pStyle w:val="NormalWeb"/>
        <w:rPr>
          <w:rFonts w:ascii="Arial" w:hAnsi="Arial" w:cs="Arial"/>
          <w:sz w:val="22"/>
          <w:szCs w:val="22"/>
          <w:shd w:val="clear" w:color="auto" w:fill="FFFFFF"/>
        </w:rPr>
      </w:pPr>
    </w:p>
    <w:p w:rsidR="004D7B1A" w:rsidRDefault="00E82976" w:rsidP="004D7B1A">
      <w:pPr>
        <w:pStyle w:val="NormalWeb"/>
        <w:jc w:val="center"/>
        <w:rPr>
          <w:rFonts w:ascii="Arial" w:hAnsi="Arial" w:cs="Arial"/>
          <w:sz w:val="18"/>
          <w:szCs w:val="18"/>
          <w:shd w:val="clear" w:color="auto" w:fill="FFFFFF"/>
        </w:rPr>
      </w:pPr>
      <w:r>
        <w:rPr>
          <w:noProof/>
        </w:rPr>
        <w:drawing>
          <wp:inline distT="0" distB="0" distL="0" distR="0" wp14:anchorId="13A518FB" wp14:editId="3FBC23B5">
            <wp:extent cx="7152715"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02" t="20524" r="19711" b="16477"/>
                    <a:stretch/>
                  </pic:blipFill>
                  <pic:spPr bwMode="auto">
                    <a:xfrm>
                      <a:off x="0" y="0"/>
                      <a:ext cx="7152715" cy="3219450"/>
                    </a:xfrm>
                    <a:prstGeom prst="rect">
                      <a:avLst/>
                    </a:prstGeom>
                    <a:ln>
                      <a:noFill/>
                    </a:ln>
                    <a:extLst>
                      <a:ext uri="{53640926-AAD7-44D8-BBD7-CCE9431645EC}">
                        <a14:shadowObscured xmlns:a14="http://schemas.microsoft.com/office/drawing/2010/main"/>
                      </a:ext>
                    </a:extLst>
                  </pic:spPr>
                </pic:pic>
              </a:graphicData>
            </a:graphic>
          </wp:inline>
        </w:drawing>
      </w:r>
      <w:r w:rsidR="00CD219A">
        <w:rPr>
          <w:rFonts w:ascii="Arial" w:hAnsi="Arial" w:cs="Arial"/>
          <w:sz w:val="18"/>
          <w:szCs w:val="18"/>
          <w:shd w:val="clear" w:color="auto" w:fill="FFFFFF"/>
        </w:rPr>
        <w:t>Adapted from</w:t>
      </w:r>
      <w:r w:rsidR="00C47168" w:rsidRPr="00C47168">
        <w:rPr>
          <w:rFonts w:ascii="Arial" w:hAnsi="Arial" w:cs="Arial"/>
          <w:sz w:val="18"/>
          <w:szCs w:val="18"/>
          <w:shd w:val="clear" w:color="auto" w:fill="FFFFFF"/>
        </w:rPr>
        <w:t xml:space="preserve"> </w:t>
      </w:r>
      <w:r w:rsidR="00A12CFD" w:rsidRPr="00C47168">
        <w:rPr>
          <w:rFonts w:ascii="Arial" w:hAnsi="Arial" w:cs="Arial"/>
          <w:i/>
          <w:sz w:val="18"/>
          <w:szCs w:val="18"/>
          <w:shd w:val="clear" w:color="auto" w:fill="FFFFFF"/>
        </w:rPr>
        <w:t xml:space="preserve">2011 Point-in-Time Count of Homelessness in </w:t>
      </w:r>
      <w:r w:rsidR="005D50CF" w:rsidRPr="00C47168">
        <w:rPr>
          <w:rFonts w:ascii="Arial" w:hAnsi="Arial" w:cs="Arial"/>
          <w:i/>
          <w:sz w:val="18"/>
          <w:szCs w:val="18"/>
          <w:shd w:val="clear" w:color="auto" w:fill="FFFFFF"/>
        </w:rPr>
        <w:t>Portland/Multnomah County</w:t>
      </w:r>
      <w:r w:rsidR="00A12CFD" w:rsidRPr="00C47168">
        <w:rPr>
          <w:rFonts w:ascii="Arial" w:hAnsi="Arial" w:cs="Arial"/>
          <w:i/>
          <w:sz w:val="18"/>
          <w:szCs w:val="18"/>
          <w:shd w:val="clear" w:color="auto" w:fill="FFFFFF"/>
        </w:rPr>
        <w:t>,</w:t>
      </w:r>
      <w:r w:rsidR="005D50CF" w:rsidRPr="00C47168">
        <w:rPr>
          <w:rFonts w:ascii="Arial" w:hAnsi="Arial" w:cs="Arial"/>
          <w:i/>
          <w:sz w:val="18"/>
          <w:szCs w:val="18"/>
          <w:shd w:val="clear" w:color="auto" w:fill="FFFFFF"/>
        </w:rPr>
        <w:t xml:space="preserve"> Oregon</w:t>
      </w:r>
      <w:r w:rsidR="00A12CFD" w:rsidRPr="00C47168">
        <w:rPr>
          <w:rFonts w:ascii="Arial" w:hAnsi="Arial" w:cs="Arial"/>
          <w:sz w:val="18"/>
          <w:szCs w:val="18"/>
          <w:shd w:val="clear" w:color="auto" w:fill="FFFFFF"/>
        </w:rPr>
        <w:t xml:space="preserve">, </w:t>
      </w:r>
    </w:p>
    <w:p w:rsidR="005D50CF" w:rsidRPr="00E82976" w:rsidRDefault="00A12CFD" w:rsidP="004D7B1A">
      <w:pPr>
        <w:pStyle w:val="NormalWeb"/>
        <w:jc w:val="center"/>
        <w:rPr>
          <w:rFonts w:ascii="Arial" w:hAnsi="Arial" w:cs="Arial"/>
          <w:sz w:val="22"/>
          <w:szCs w:val="22"/>
          <w:shd w:val="clear" w:color="auto" w:fill="FFFFFF"/>
        </w:rPr>
      </w:pPr>
      <w:r w:rsidRPr="00C47168">
        <w:rPr>
          <w:rFonts w:ascii="Arial" w:hAnsi="Arial" w:cs="Arial"/>
          <w:sz w:val="18"/>
          <w:szCs w:val="18"/>
          <w:shd w:val="clear" w:color="auto" w:fill="FFFFFF"/>
        </w:rPr>
        <w:t>Kristina Smock Consulting, June 2011</w:t>
      </w:r>
    </w:p>
    <w:p w:rsidR="009317B1" w:rsidRDefault="009317B1" w:rsidP="009317B1">
      <w:pPr>
        <w:pStyle w:val="NormalWeb"/>
        <w:rPr>
          <w:rFonts w:ascii="Arial" w:hAnsi="Arial" w:cs="Arial"/>
          <w:sz w:val="18"/>
          <w:szCs w:val="18"/>
          <w:shd w:val="clear" w:color="auto" w:fill="FFFFFF"/>
        </w:rPr>
      </w:pPr>
    </w:p>
    <w:p w:rsidR="00256191" w:rsidRDefault="00256191" w:rsidP="009317B1">
      <w:pPr>
        <w:pStyle w:val="NormalWeb"/>
        <w:rPr>
          <w:rFonts w:ascii="Arial" w:hAnsi="Arial" w:cs="Arial"/>
          <w:sz w:val="18"/>
          <w:szCs w:val="18"/>
          <w:shd w:val="clear" w:color="auto" w:fill="FFFFFF"/>
        </w:rPr>
      </w:pPr>
    </w:p>
    <w:p w:rsidR="00B01965" w:rsidRDefault="00B01965" w:rsidP="009317B1">
      <w:pPr>
        <w:pStyle w:val="NormalWeb"/>
        <w:rPr>
          <w:rFonts w:ascii="Arial" w:hAnsi="Arial" w:cs="Arial"/>
          <w:sz w:val="18"/>
          <w:szCs w:val="18"/>
          <w:shd w:val="clear" w:color="auto" w:fill="FFFFFF"/>
        </w:rPr>
      </w:pPr>
    </w:p>
    <w:p w:rsidR="005D50CF" w:rsidRPr="004C5FF2" w:rsidRDefault="005D50CF" w:rsidP="005D50CF">
      <w:pPr>
        <w:pStyle w:val="NormalWeb"/>
        <w:rPr>
          <w:rFonts w:ascii="Arial" w:hAnsi="Arial" w:cs="Arial"/>
          <w:b/>
          <w:sz w:val="22"/>
          <w:szCs w:val="22"/>
          <w:u w:val="single"/>
          <w:shd w:val="clear" w:color="auto" w:fill="FFFFFF"/>
        </w:rPr>
      </w:pPr>
      <w:r w:rsidRPr="004C5FF2">
        <w:rPr>
          <w:rFonts w:ascii="Arial" w:hAnsi="Arial" w:cs="Arial"/>
          <w:b/>
          <w:sz w:val="22"/>
          <w:szCs w:val="22"/>
          <w:u w:val="single"/>
          <w:shd w:val="clear" w:color="auto" w:fill="FFFFFF"/>
        </w:rPr>
        <w:t>Here’s How You Can Help:</w:t>
      </w:r>
      <w:r w:rsidR="00256413" w:rsidRPr="004C5FF2">
        <w:rPr>
          <w:rFonts w:ascii="Arial" w:hAnsi="Arial" w:cs="Arial"/>
          <w:b/>
          <w:sz w:val="22"/>
          <w:szCs w:val="22"/>
          <w:u w:val="single"/>
          <w:shd w:val="clear" w:color="auto" w:fill="FFFFFF"/>
        </w:rPr>
        <w:br/>
      </w:r>
    </w:p>
    <w:p w:rsidR="00256191" w:rsidRPr="00D31279" w:rsidRDefault="00256191" w:rsidP="00256191">
      <w:pPr>
        <w:rPr>
          <w:rFonts w:ascii="Arial" w:hAnsi="Arial" w:cs="Arial"/>
          <w:sz w:val="22"/>
          <w:szCs w:val="22"/>
        </w:rPr>
      </w:pPr>
      <w:r w:rsidRPr="00D31279">
        <w:rPr>
          <w:rFonts w:ascii="Arial" w:hAnsi="Arial" w:cs="Arial"/>
          <w:sz w:val="22"/>
          <w:szCs w:val="22"/>
        </w:rPr>
        <w:t>Volunteer with a community partner who serves people experiencing homelessness. To find information about homeless services providers, please visit </w:t>
      </w:r>
      <w:hyperlink r:id="rId9" w:tgtFrame="_blank" w:history="1">
        <w:r w:rsidRPr="00D31279">
          <w:rPr>
            <w:rFonts w:ascii="Arial" w:hAnsi="Arial" w:cs="Arial"/>
            <w:sz w:val="22"/>
            <w:szCs w:val="22"/>
            <w:u w:val="single"/>
          </w:rPr>
          <w:t>www.wttin.org</w:t>
        </w:r>
      </w:hyperlink>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sz w:val="22"/>
          <w:szCs w:val="22"/>
        </w:rPr>
        <w:t>Donate items such as water, sunscreens, new underwear, socks</w:t>
      </w:r>
      <w:r w:rsidR="00635D5D">
        <w:rPr>
          <w:rFonts w:ascii="Arial" w:hAnsi="Arial" w:cs="Arial"/>
          <w:sz w:val="22"/>
          <w:szCs w:val="22"/>
        </w:rPr>
        <w:t xml:space="preserve"> and</w:t>
      </w:r>
      <w:r w:rsidRPr="00D31279">
        <w:rPr>
          <w:rFonts w:ascii="Arial" w:hAnsi="Arial" w:cs="Arial"/>
          <w:sz w:val="22"/>
          <w:szCs w:val="22"/>
        </w:rPr>
        <w:t xml:space="preserve"> non-perishable food items to help people experiencing homelessness. There is a great need for water during the summer months. Contact the Metro outreach team by emailing troy.jenkins@nashville.gov to find out where to drop off donations.</w:t>
      </w:r>
    </w:p>
    <w:p w:rsidR="00256191" w:rsidRPr="00D31279" w:rsidRDefault="00256191" w:rsidP="00256191">
      <w:pPr>
        <w:rPr>
          <w:rFonts w:ascii="Arial" w:hAnsi="Arial" w:cs="Arial"/>
          <w:sz w:val="22"/>
          <w:szCs w:val="22"/>
        </w:rPr>
      </w:pPr>
    </w:p>
    <w:p w:rsidR="00256191" w:rsidRPr="00D31279" w:rsidRDefault="00256191" w:rsidP="00256191">
      <w:pPr>
        <w:rPr>
          <w:rFonts w:ascii="Arial" w:hAnsi="Arial" w:cs="Arial"/>
          <w:sz w:val="22"/>
          <w:szCs w:val="22"/>
        </w:rPr>
      </w:pPr>
      <w:r w:rsidRPr="00D31279">
        <w:rPr>
          <w:rFonts w:ascii="Arial" w:hAnsi="Arial" w:cs="Arial"/>
          <w:sz w:val="22"/>
          <w:szCs w:val="22"/>
        </w:rPr>
        <w:t>Consider a financial contribution to pay for move-in costs, including first-month rent, security and utility deposits. How’s Nashville assists people with up to $1,000 in move-in costs per household, and there is an urgent need to replenish the community’s fund. Donations are tax-deductible. For more information, email judith.tackett@nashville.gov.</w:t>
      </w:r>
    </w:p>
    <w:p w:rsidR="00256191" w:rsidRPr="00D31279" w:rsidRDefault="00256191" w:rsidP="00256191">
      <w:pPr>
        <w:rPr>
          <w:rFonts w:ascii="Arial" w:hAnsi="Arial" w:cs="Arial"/>
          <w:sz w:val="22"/>
          <w:szCs w:val="22"/>
        </w:rPr>
      </w:pPr>
    </w:p>
    <w:p w:rsidR="00256191" w:rsidRPr="00D31279" w:rsidRDefault="00256191" w:rsidP="00256191">
      <w:pPr>
        <w:rPr>
          <w:rFonts w:ascii="Arial" w:hAnsi="Arial" w:cs="Arial"/>
          <w:sz w:val="22"/>
          <w:szCs w:val="22"/>
        </w:rPr>
      </w:pPr>
      <w:r w:rsidRPr="00D31279">
        <w:rPr>
          <w:rFonts w:ascii="Arial" w:hAnsi="Arial" w:cs="Arial"/>
          <w:sz w:val="22"/>
          <w:szCs w:val="22"/>
        </w:rPr>
        <w:t xml:space="preserve">MDHA needs landlords willing to accept </w:t>
      </w:r>
      <w:r w:rsidR="006D4921">
        <w:rPr>
          <w:rFonts w:ascii="Arial" w:hAnsi="Arial" w:cs="Arial"/>
          <w:sz w:val="22"/>
          <w:szCs w:val="22"/>
        </w:rPr>
        <w:t xml:space="preserve">Section 8 </w:t>
      </w:r>
      <w:r w:rsidRPr="00D31279">
        <w:rPr>
          <w:rFonts w:ascii="Arial" w:hAnsi="Arial" w:cs="Arial"/>
          <w:sz w:val="22"/>
          <w:szCs w:val="22"/>
        </w:rPr>
        <w:t>Housing Choice Vouchers. This program provides low-income individuals and families an opportunity to find affordable housing in th</w:t>
      </w:r>
      <w:r w:rsidR="00311B70">
        <w:rPr>
          <w:rFonts w:ascii="Arial" w:hAnsi="Arial" w:cs="Arial"/>
          <w:sz w:val="22"/>
          <w:szCs w:val="22"/>
        </w:rPr>
        <w:t>e private market. Currently, 784</w:t>
      </w:r>
      <w:r w:rsidRPr="00D31279">
        <w:rPr>
          <w:rFonts w:ascii="Arial" w:hAnsi="Arial" w:cs="Arial"/>
          <w:sz w:val="22"/>
          <w:szCs w:val="22"/>
        </w:rPr>
        <w:t xml:space="preserve"> landlords accept the more than 7,000 vouchers administered by MDHA, but the number of such landlords has been declining. If you are a landlord and would like more information about the program, please email </w:t>
      </w:r>
      <w:hyperlink r:id="rId10" w:tgtFrame="_blank" w:history="1">
        <w:r w:rsidRPr="00D31279">
          <w:rPr>
            <w:rFonts w:ascii="Arial" w:hAnsi="Arial" w:cs="Arial"/>
            <w:sz w:val="22"/>
            <w:szCs w:val="22"/>
            <w:u w:val="single"/>
          </w:rPr>
          <w:t>section8@nashville-mdha.org</w:t>
        </w:r>
      </w:hyperlink>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sz w:val="22"/>
          <w:szCs w:val="22"/>
        </w:rPr>
        <w:t>Join a listserv of more than 500 interested agencies and individuals who want to end homelessness by emailing stolmie@nashville-mdha.org. Attend a meeting of the Nashville Coalition for the Homeless &amp; the Continuum of Care, from 9 to 11 a.m. on the third Thursday of each month at the Nashville Rescue Mission</w:t>
      </w:r>
      <w:r w:rsidR="00006E26">
        <w:rPr>
          <w:rFonts w:ascii="Arial" w:hAnsi="Arial" w:cs="Arial"/>
          <w:sz w:val="22"/>
          <w:szCs w:val="22"/>
        </w:rPr>
        <w:t xml:space="preserve"> (due to the COVID pandemic, these meetings are currently held virtually. Email </w:t>
      </w:r>
      <w:hyperlink r:id="rId11" w:history="1">
        <w:r w:rsidR="00006E26" w:rsidRPr="00F7678E">
          <w:rPr>
            <w:rStyle w:val="Hyperlink"/>
            <w:rFonts w:ascii="Arial" w:hAnsi="Arial" w:cs="Arial"/>
            <w:sz w:val="22"/>
            <w:szCs w:val="22"/>
          </w:rPr>
          <w:t>stolmie@nashville-mdha.org</w:t>
        </w:r>
      </w:hyperlink>
      <w:r w:rsidR="00006E26">
        <w:rPr>
          <w:rFonts w:ascii="Arial" w:hAnsi="Arial" w:cs="Arial"/>
          <w:sz w:val="22"/>
          <w:szCs w:val="22"/>
        </w:rPr>
        <w:t xml:space="preserve"> for more information)</w:t>
      </w:r>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sz w:val="22"/>
          <w:szCs w:val="22"/>
        </w:rPr>
        <w:t> </w:t>
      </w:r>
    </w:p>
    <w:p w:rsidR="00256191" w:rsidRPr="00D31279" w:rsidRDefault="00256191" w:rsidP="00256191">
      <w:pPr>
        <w:rPr>
          <w:rFonts w:ascii="Arial" w:hAnsi="Arial" w:cs="Arial"/>
          <w:sz w:val="22"/>
          <w:szCs w:val="22"/>
        </w:rPr>
      </w:pPr>
      <w:r w:rsidRPr="00D31279">
        <w:rPr>
          <w:rFonts w:ascii="Arial" w:hAnsi="Arial" w:cs="Arial"/>
          <w:b/>
          <w:bCs/>
          <w:sz w:val="22"/>
          <w:szCs w:val="22"/>
        </w:rPr>
        <w:t>About the Metropolitan Development and Housing Agency</w:t>
      </w:r>
    </w:p>
    <w:p w:rsidR="006D4921" w:rsidRPr="009205BF" w:rsidRDefault="006D4921" w:rsidP="006D4921">
      <w:pPr>
        <w:spacing w:line="216" w:lineRule="auto"/>
        <w:rPr>
          <w:rFonts w:ascii="Arial" w:hAnsi="Arial" w:cs="Arial"/>
          <w:sz w:val="20"/>
          <w:szCs w:val="20"/>
        </w:rPr>
      </w:pPr>
      <w:r w:rsidRPr="009205BF">
        <w:rPr>
          <w:rFonts w:ascii="Arial" w:hAnsi="Arial" w:cs="Arial"/>
          <w:color w:val="000000"/>
          <w:sz w:val="20"/>
          <w:szCs w:val="20"/>
          <w:lang w:val="en"/>
        </w:rPr>
        <w:t xml:space="preserve">Established in 1938, MDHA </w:t>
      </w:r>
      <w:r w:rsidRPr="009205BF">
        <w:rPr>
          <w:rFonts w:ascii="Arial" w:hAnsi="Arial" w:cs="Arial"/>
          <w:sz w:val="20"/>
          <w:szCs w:val="20"/>
          <w:lang w:val="en"/>
        </w:rPr>
        <w:t xml:space="preserve">provides affordable housing opportunities to more than 13,000 families primarily through Project-Based Rental Assistance and Section 8 vouchers. </w:t>
      </w:r>
      <w:r w:rsidRPr="009205BF">
        <w:rPr>
          <w:rFonts w:ascii="Arial" w:hAnsi="Arial" w:cs="Arial"/>
          <w:color w:val="000000"/>
          <w:sz w:val="20"/>
          <w:szCs w:val="20"/>
          <w:lang w:val="en"/>
        </w:rPr>
        <w:t>It also manages</w:t>
      </w:r>
      <w:r w:rsidRPr="009205BF">
        <w:rPr>
          <w:rFonts w:ascii="Arial" w:hAnsi="Arial" w:cs="Arial"/>
          <w:color w:val="1F497D"/>
          <w:sz w:val="20"/>
          <w:szCs w:val="20"/>
          <w:lang w:val="en"/>
        </w:rPr>
        <w:t> </w:t>
      </w:r>
      <w:r w:rsidRPr="009205BF">
        <w:rPr>
          <w:rFonts w:ascii="Arial" w:hAnsi="Arial" w:cs="Arial"/>
          <w:color w:val="000000"/>
          <w:sz w:val="20"/>
          <w:szCs w:val="20"/>
          <w:lang w:val="en"/>
        </w:rPr>
        <w:t xml:space="preserve">federally-funded community development </w:t>
      </w:r>
      <w:r w:rsidRPr="009205BF">
        <w:rPr>
          <w:rFonts w:ascii="Arial" w:hAnsi="Arial" w:cs="Arial"/>
          <w:sz w:val="20"/>
          <w:szCs w:val="20"/>
          <w:lang w:val="en"/>
        </w:rPr>
        <w:t>and homeless assistance programs on behalf of the Metropolitan Government of Nas</w:t>
      </w:r>
      <w:r w:rsidRPr="009205BF">
        <w:rPr>
          <w:rFonts w:ascii="Arial" w:hAnsi="Arial" w:cs="Arial"/>
          <w:color w:val="000000"/>
          <w:sz w:val="20"/>
          <w:szCs w:val="20"/>
          <w:lang w:val="en"/>
        </w:rPr>
        <w:t>hville</w:t>
      </w:r>
      <w:r>
        <w:rPr>
          <w:rFonts w:ascii="Arial" w:hAnsi="Arial" w:cs="Arial"/>
          <w:color w:val="000000"/>
          <w:sz w:val="20"/>
          <w:szCs w:val="20"/>
          <w:lang w:val="en"/>
        </w:rPr>
        <w:t xml:space="preserve"> and Davidson Co</w:t>
      </w:r>
      <w:r w:rsidRPr="009205BF">
        <w:rPr>
          <w:rFonts w:ascii="Arial" w:hAnsi="Arial" w:cs="Arial"/>
          <w:color w:val="000000"/>
          <w:sz w:val="20"/>
          <w:szCs w:val="20"/>
          <w:lang w:val="en"/>
        </w:rPr>
        <w:t xml:space="preserve">unty. To foster urban growth, MDHA oversees 12 redevelopment districts that guide development through design and </w:t>
      </w:r>
      <w:r w:rsidRPr="009205BF">
        <w:rPr>
          <w:rFonts w:ascii="Arial" w:hAnsi="Arial" w:cs="Arial"/>
          <w:sz w:val="20"/>
          <w:szCs w:val="20"/>
          <w:lang w:val="en"/>
        </w:rPr>
        <w:t xml:space="preserve">land-use </w:t>
      </w:r>
      <w:r w:rsidRPr="009205BF">
        <w:rPr>
          <w:rFonts w:ascii="Arial" w:hAnsi="Arial" w:cs="Arial"/>
          <w:iCs/>
          <w:sz w:val="20"/>
          <w:szCs w:val="20"/>
          <w:lang w:val="en"/>
        </w:rPr>
        <w:t>zonin</w:t>
      </w:r>
      <w:r w:rsidRPr="009205BF">
        <w:rPr>
          <w:rFonts w:ascii="Arial" w:hAnsi="Arial" w:cs="Arial"/>
          <w:sz w:val="20"/>
          <w:szCs w:val="20"/>
          <w:lang w:val="en"/>
        </w:rPr>
        <w:t xml:space="preserve">g controls. </w:t>
      </w:r>
      <w:r w:rsidRPr="009205BF">
        <w:rPr>
          <w:rFonts w:ascii="Arial" w:hAnsi="Arial" w:cs="Arial"/>
          <w:color w:val="000000"/>
          <w:sz w:val="20"/>
          <w:szCs w:val="20"/>
          <w:lang w:val="en"/>
        </w:rPr>
        <w:t>Additional information about MDHA can be found on </w:t>
      </w:r>
      <w:hyperlink r:id="rId12" w:tgtFrame="_blank" w:history="1">
        <w:r w:rsidRPr="009205BF">
          <w:rPr>
            <w:rStyle w:val="Hyperlink"/>
            <w:rFonts w:ascii="Arial" w:hAnsi="Arial" w:cs="Arial"/>
            <w:sz w:val="20"/>
            <w:szCs w:val="20"/>
            <w:lang w:val="en"/>
          </w:rPr>
          <w:t>www.nashville-mdha.org</w:t>
        </w:r>
      </w:hyperlink>
      <w:r w:rsidRPr="009205BF">
        <w:rPr>
          <w:rFonts w:ascii="Arial" w:hAnsi="Arial" w:cs="Arial"/>
          <w:color w:val="000000"/>
          <w:sz w:val="20"/>
          <w:szCs w:val="20"/>
          <w:lang w:val="en"/>
        </w:rPr>
        <w:t xml:space="preserve">, </w:t>
      </w:r>
      <w:hyperlink r:id="rId13" w:history="1">
        <w:r w:rsidRPr="009205BF">
          <w:rPr>
            <w:rStyle w:val="Hyperlink"/>
            <w:rFonts w:ascii="Arial" w:hAnsi="Arial" w:cs="Arial"/>
            <w:sz w:val="20"/>
            <w:szCs w:val="20"/>
          </w:rPr>
          <w:t>Facebook</w:t>
        </w:r>
      </w:hyperlink>
      <w:r w:rsidRPr="009205BF">
        <w:rPr>
          <w:rFonts w:ascii="Arial" w:hAnsi="Arial" w:cs="Arial"/>
          <w:sz w:val="20"/>
          <w:szCs w:val="20"/>
        </w:rPr>
        <w:t xml:space="preserve">, </w:t>
      </w:r>
      <w:hyperlink r:id="rId14" w:history="1">
        <w:r w:rsidRPr="009205BF">
          <w:rPr>
            <w:rStyle w:val="Hyperlink"/>
            <w:rFonts w:ascii="Arial" w:hAnsi="Arial" w:cs="Arial"/>
            <w:sz w:val="20"/>
            <w:szCs w:val="20"/>
          </w:rPr>
          <w:t>Twitter</w:t>
        </w:r>
      </w:hyperlink>
      <w:r w:rsidRPr="009205BF">
        <w:rPr>
          <w:rStyle w:val="Hyperlink"/>
          <w:rFonts w:ascii="Arial" w:hAnsi="Arial" w:cs="Arial"/>
          <w:sz w:val="20"/>
          <w:szCs w:val="20"/>
        </w:rPr>
        <w:t>,</w:t>
      </w:r>
      <w:r w:rsidRPr="009205BF">
        <w:rPr>
          <w:rFonts w:ascii="Arial" w:hAnsi="Arial" w:cs="Arial"/>
          <w:color w:val="1F497D"/>
          <w:sz w:val="20"/>
          <w:szCs w:val="20"/>
          <w:shd w:val="clear" w:color="auto" w:fill="FFFFFF"/>
        </w:rPr>
        <w:t xml:space="preserve"> </w:t>
      </w:r>
      <w:hyperlink r:id="rId15" w:history="1">
        <w:r w:rsidRPr="009205BF">
          <w:rPr>
            <w:rStyle w:val="Hyperlink"/>
            <w:rFonts w:ascii="Arial" w:hAnsi="Arial" w:cs="Arial"/>
            <w:sz w:val="20"/>
            <w:szCs w:val="20"/>
          </w:rPr>
          <w:t>Instagram</w:t>
        </w:r>
      </w:hyperlink>
      <w:r w:rsidRPr="009205BF">
        <w:rPr>
          <w:sz w:val="20"/>
          <w:szCs w:val="20"/>
        </w:rPr>
        <w:t xml:space="preserve"> </w:t>
      </w:r>
      <w:r w:rsidRPr="009205BF">
        <w:rPr>
          <w:rFonts w:ascii="Arial" w:hAnsi="Arial" w:cs="Arial"/>
          <w:sz w:val="20"/>
          <w:szCs w:val="20"/>
        </w:rPr>
        <w:t xml:space="preserve">and </w:t>
      </w:r>
      <w:hyperlink r:id="rId16" w:history="1">
        <w:r w:rsidRPr="009205BF">
          <w:rPr>
            <w:rStyle w:val="Hyperlink"/>
            <w:rFonts w:ascii="Arial" w:hAnsi="Arial" w:cs="Arial"/>
            <w:sz w:val="20"/>
            <w:szCs w:val="20"/>
          </w:rPr>
          <w:t>LinkedIn</w:t>
        </w:r>
      </w:hyperlink>
      <w:r w:rsidRPr="009205BF">
        <w:rPr>
          <w:rFonts w:ascii="Arial" w:hAnsi="Arial" w:cs="Arial"/>
          <w:sz w:val="20"/>
          <w:szCs w:val="20"/>
        </w:rPr>
        <w:t>.</w:t>
      </w:r>
    </w:p>
    <w:p w:rsidR="00256191" w:rsidRPr="00256191" w:rsidRDefault="00256191" w:rsidP="00CB0541">
      <w:pPr>
        <w:jc w:val="center"/>
        <w:rPr>
          <w:color w:val="0E101A"/>
        </w:rPr>
      </w:pPr>
      <w:r w:rsidRPr="00256191">
        <w:rPr>
          <w:i/>
          <w:iCs/>
          <w:color w:val="0E101A"/>
        </w:rPr>
        <w:t>####</w:t>
      </w:r>
    </w:p>
    <w:p w:rsidR="00C20AA8" w:rsidRPr="00646FAA" w:rsidRDefault="00C20AA8">
      <w:pPr>
        <w:jc w:val="center"/>
        <w:rPr>
          <w:rFonts w:ascii="Arial" w:hAnsi="Arial" w:cs="Arial"/>
          <w:i/>
          <w:sz w:val="22"/>
          <w:szCs w:val="22"/>
        </w:rPr>
      </w:pPr>
    </w:p>
    <w:sectPr w:rsidR="00C20AA8" w:rsidRPr="00646FAA" w:rsidSect="00E2626B">
      <w:headerReference w:type="default" r:id="rId17"/>
      <w:footerReference w:type="default" r:id="rId18"/>
      <w:headerReference w:type="first" r:id="rId19"/>
      <w:endnotePr>
        <w:numFmt w:val="decimal"/>
      </w:endnotePr>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71" w:rsidRDefault="00A83871">
      <w:r>
        <w:separator/>
      </w:r>
    </w:p>
  </w:endnote>
  <w:endnote w:type="continuationSeparator" w:id="0">
    <w:p w:rsidR="00A83871" w:rsidRDefault="00A8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665671"/>
      <w:docPartObj>
        <w:docPartGallery w:val="Page Numbers (Bottom of Page)"/>
        <w:docPartUnique/>
      </w:docPartObj>
    </w:sdtPr>
    <w:sdtEndPr>
      <w:rPr>
        <w:noProof/>
      </w:rPr>
    </w:sdtEndPr>
    <w:sdtContent>
      <w:p w:rsidR="00780141" w:rsidRDefault="00780141">
        <w:pPr>
          <w:pStyle w:val="Footer"/>
          <w:jc w:val="center"/>
        </w:pPr>
        <w:r>
          <w:fldChar w:fldCharType="begin"/>
        </w:r>
        <w:r>
          <w:instrText xml:space="preserve"> PAGE   \* MERGEFORMAT </w:instrText>
        </w:r>
        <w:r>
          <w:fldChar w:fldCharType="separate"/>
        </w:r>
        <w:r w:rsidR="00E9143D">
          <w:rPr>
            <w:noProof/>
          </w:rPr>
          <w:t>2</w:t>
        </w:r>
        <w:r>
          <w:rPr>
            <w:noProof/>
          </w:rPr>
          <w:fldChar w:fldCharType="end"/>
        </w:r>
      </w:p>
    </w:sdtContent>
  </w:sdt>
  <w:p w:rsidR="00780141" w:rsidRDefault="0078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71" w:rsidRDefault="00A83871">
      <w:r>
        <w:separator/>
      </w:r>
    </w:p>
  </w:footnote>
  <w:footnote w:type="continuationSeparator" w:id="0">
    <w:p w:rsidR="00A83871" w:rsidRDefault="00A8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41" w:rsidRPr="00B16044" w:rsidRDefault="00780141" w:rsidP="00300E05">
    <w:pPr>
      <w:pStyle w:val="Header"/>
      <w:tabs>
        <w:tab w:val="clear" w:pos="8640"/>
        <w:tab w:val="right" w:pos="9360"/>
      </w:tabs>
      <w:ind w:left="-720" w:right="-72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41" w:rsidRPr="00994244" w:rsidRDefault="00780141" w:rsidP="00E2626B">
    <w:pPr>
      <w:pStyle w:val="Header"/>
      <w:ind w:left="-720"/>
      <w:jc w:val="right"/>
      <w:rPr>
        <w:rFonts w:ascii="Arial" w:hAnsi="Arial" w:cs="Arial"/>
        <w:b/>
        <w:sz w:val="20"/>
        <w:szCs w:val="20"/>
      </w:rPr>
    </w:pPr>
    <w:r>
      <w:rPr>
        <w:rFonts w:ascii="Arial" w:hAnsi="Arial" w:cs="Arial"/>
        <w:b/>
        <w:i/>
        <w:noProof/>
      </w:rPr>
      <w:drawing>
        <wp:anchor distT="0" distB="0" distL="114300" distR="114300" simplePos="0" relativeHeight="251662336" behindDoc="0" locked="0" layoutInCell="1" allowOverlap="1" wp14:anchorId="7DAE5198" wp14:editId="237D26B6">
          <wp:simplePos x="0" y="0"/>
          <wp:positionH relativeFrom="column">
            <wp:posOffset>3810</wp:posOffset>
          </wp:positionH>
          <wp:positionV relativeFrom="paragraph">
            <wp:posOffset>-3810</wp:posOffset>
          </wp:positionV>
          <wp:extent cx="1020445" cy="102044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AA">
      <w:rPr>
        <w:rFonts w:ascii="Arial" w:hAnsi="Arial" w:cs="Arial"/>
        <w:b/>
        <w:i/>
      </w:rPr>
      <w:t>Metropolitan Development and Housing Agency</w:t>
    </w:r>
    <w:r>
      <w:rPr>
        <w:rFonts w:ascii="Arial" w:hAnsi="Arial" w:cs="Arial"/>
        <w:b/>
        <w:i/>
      </w:rPr>
      <w:br/>
    </w:r>
    <w:r>
      <w:rPr>
        <w:rFonts w:ascii="Arial" w:hAnsi="Arial" w:cs="Arial"/>
        <w:b/>
        <w:sz w:val="16"/>
        <w:szCs w:val="16"/>
      </w:rPr>
      <w:br/>
    </w:r>
    <w:r>
      <w:rPr>
        <w:rFonts w:ascii="Arial" w:hAnsi="Arial" w:cs="Arial"/>
        <w:b/>
        <w:sz w:val="22"/>
        <w:szCs w:val="22"/>
      </w:rPr>
      <w:t xml:space="preserve">Jamie Berry                               </w:t>
    </w:r>
    <w:r w:rsidRPr="00646FAA">
      <w:rPr>
        <w:rFonts w:ascii="Arial" w:hAnsi="Arial" w:cs="Arial"/>
        <w:b/>
        <w:sz w:val="22"/>
        <w:szCs w:val="22"/>
      </w:rPr>
      <w:br/>
    </w:r>
    <w:r>
      <w:rPr>
        <w:rFonts w:ascii="Arial" w:hAnsi="Arial" w:cs="Arial"/>
        <w:b/>
        <w:sz w:val="22"/>
        <w:szCs w:val="22"/>
      </w:rPr>
      <w:t xml:space="preserve">Director of Communications            </w:t>
    </w:r>
    <w:r w:rsidRPr="00B16044">
      <w:rPr>
        <w:rFonts w:ascii="Arial" w:hAnsi="Arial" w:cs="Arial"/>
        <w:b/>
      </w:rPr>
      <w:br/>
    </w:r>
    <w:r>
      <w:rPr>
        <w:rFonts w:ascii="Arial" w:hAnsi="Arial" w:cs="Arial"/>
        <w:b/>
        <w:sz w:val="20"/>
        <w:szCs w:val="20"/>
      </w:rPr>
      <w:t xml:space="preserve">                                      (615) 252-8420 (Office)                      </w:t>
    </w:r>
    <w:r>
      <w:rPr>
        <w:rFonts w:ascii="Arial" w:hAnsi="Arial" w:cs="Arial"/>
        <w:b/>
        <w:sz w:val="20"/>
        <w:szCs w:val="20"/>
      </w:rPr>
      <w:br/>
      <w:t>(615) 969-5695</w:t>
    </w:r>
    <w:r w:rsidRPr="00646FAA">
      <w:rPr>
        <w:rFonts w:ascii="Arial" w:hAnsi="Arial" w:cs="Arial"/>
        <w:b/>
        <w:sz w:val="20"/>
        <w:szCs w:val="20"/>
      </w:rPr>
      <w:t xml:space="preserve"> </w:t>
    </w:r>
    <w:r>
      <w:rPr>
        <w:rFonts w:ascii="Arial" w:hAnsi="Arial" w:cs="Arial"/>
        <w:b/>
        <w:sz w:val="20"/>
        <w:szCs w:val="20"/>
      </w:rPr>
      <w:t>(</w:t>
    </w:r>
    <w:r w:rsidRPr="00646FAA">
      <w:rPr>
        <w:rFonts w:ascii="Arial" w:hAnsi="Arial" w:cs="Arial"/>
        <w:b/>
        <w:sz w:val="20"/>
        <w:szCs w:val="20"/>
      </w:rPr>
      <w:t>Cell</w:t>
    </w:r>
    <w:r>
      <w:rPr>
        <w:rFonts w:ascii="Arial" w:hAnsi="Arial" w:cs="Arial"/>
        <w:b/>
        <w:sz w:val="20"/>
        <w:szCs w:val="20"/>
      </w:rPr>
      <w:t xml:space="preserve">)                                          </w:t>
    </w:r>
    <w:r w:rsidRPr="00646FAA">
      <w:rPr>
        <w:rFonts w:ascii="Arial" w:hAnsi="Arial" w:cs="Arial"/>
        <w:b/>
        <w:sz w:val="20"/>
        <w:szCs w:val="20"/>
      </w:rPr>
      <w:br/>
    </w:r>
    <w:hyperlink r:id="rId2" w:history="1">
      <w:r w:rsidRPr="00A7557F">
        <w:rPr>
          <w:rStyle w:val="Hyperlink"/>
          <w:rFonts w:ascii="Arial" w:hAnsi="Arial" w:cs="Arial"/>
          <w:b/>
          <w:sz w:val="20"/>
          <w:szCs w:val="20"/>
        </w:rPr>
        <w:t>jberry@nashville-mdha.org</w:t>
      </w:r>
    </w:hyperlink>
    <w:r>
      <w:rPr>
        <w:rFonts w:ascii="Arial" w:hAnsi="Arial" w:cs="Arial"/>
        <w:b/>
        <w:sz w:val="20"/>
        <w:szCs w:val="20"/>
      </w:rPr>
      <w:t xml:space="preserve">                       </w:t>
    </w:r>
  </w:p>
  <w:p w:rsidR="00780141" w:rsidRPr="00B16044" w:rsidRDefault="00780141" w:rsidP="00256413">
    <w:pPr>
      <w:pStyle w:val="Header"/>
      <w:tabs>
        <w:tab w:val="clear" w:pos="8640"/>
        <w:tab w:val="right" w:pos="9360"/>
      </w:tabs>
      <w:ind w:left="-720" w:right="-720"/>
      <w:jc w:val="right"/>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1342DC93" wp14:editId="0714BFAF">
              <wp:simplePos x="0" y="0"/>
              <wp:positionH relativeFrom="column">
                <wp:posOffset>0</wp:posOffset>
              </wp:positionH>
              <wp:positionV relativeFrom="paragraph">
                <wp:posOffset>91440</wp:posOffset>
              </wp:positionV>
              <wp:extent cx="6896100" cy="0"/>
              <wp:effectExtent l="19050" t="15240" r="19050" b="13335"/>
              <wp:wrapNone/>
              <wp:docPr id="1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4F974" id="Line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miHQIAADYEAAAOAAAAZHJzL2Uyb0RvYy54bWysU02P0zAQvSPxHyzf2yQl222jpiuUtFwK&#10;W2kX7q7tNBaObdlukwrx3xm7H1C4IEQOjp2ZeXkz73nxNHQSHbl1QqsSZ+MUI66oZkLtS/z5dT2a&#10;YeQ8UYxIrXiJT9zhp+XbN4veFHyiWy0ZtwhAlCt6U+LWe1MkiaMt74gba8MVBBttO+LhaPcJs6QH&#10;9E4mkzSdJr22zFhNuXPwtT4H8TLiNw2n/rlpHPdIlhi4+bjauO7CmiwXpNhbYlpBLzTIP7DoiFDw&#10;0xtUTTxBByv+gOoEtdrpxo+p7hLdNILy2AN0k6W/dfPSEsNjLzAcZ25jcv8Pln46bi0SDLTLHjFS&#10;pAORNkJxlGVhOL1xBeRUamtDe3RQL2aj6VeHlK5aovY8knw9GaiLFcldSTg4A7/Y9R81gxxy8DpO&#10;amhshxopzJdQGMBhGmiI0pxu0vDBIwofp7P5NEtBQXqNJaQIEKHQWOc/cN2hsCmxBPoRkBw3zkMT&#10;kHpNCelKr4WUUXmpUF/iyUMO0CHktBQsROPB7neVtOhIgnniE0YCaHdpVh8Ui2gtJ2x12Xsi5HkP&#10;+VIFPOgF+Fx2Z3d8m6fz1Ww1y0f5ZLoa5Wldj96vq3w0XWePD/W7uqrq7HugluVFKxjjKrC7OjXL&#10;/84Jlztz9tjNq7c5JPfosUUge31H0lHWoOTZEzvNTlsbphEUBnPG5MtFCu7/9Ryzfl735Q8AAAD/&#10;/wMAUEsDBBQABgAIAAAAIQD33XZZ2AAAAAcBAAAPAAAAZHJzL2Rvd25yZXYueG1sTI/BTsMwDIbv&#10;SHuHyJO4sZSpmqbSdEJIG0fGGPesMW1Y41RJuhaeHk8c4Ojvt35/LjeT68QFQ7SeFNwvMhBItTeW&#10;GgXHt+3dGkRMmozuPKGCL4ywqWY3pS6MH+kVL4fUCC6hWGgFbUp9IWWsW3Q6LnyPxNmHD04nHkMj&#10;TdAjl7tOLrNsJZ22xBda3eNTi/X5MDgF5+/9+Hx8GfK4TO+E+52dwqdV6nY+PT6ASDilv2W46rM6&#10;VOx08gOZKDoF/Ehimucgrmm2XjE5/RJZlfK/f/UDAAD//wMAUEsBAi0AFAAGAAgAAAAhALaDOJL+&#10;AAAA4QEAABMAAAAAAAAAAAAAAAAAAAAAAFtDb250ZW50X1R5cGVzXS54bWxQSwECLQAUAAYACAAA&#10;ACEAOP0h/9YAAACUAQAACwAAAAAAAAAAAAAAAAAvAQAAX3JlbHMvLnJlbHNQSwECLQAUAAYACAAA&#10;ACEARK1poh0CAAA2BAAADgAAAAAAAAAAAAAAAAAuAgAAZHJzL2Uyb0RvYy54bWxQSwECLQAUAAYA&#10;CAAAACEA9912WdgAAAAHAQAADwAAAAAAAAAAAAAAAAB3BAAAZHJzL2Rvd25yZXYueG1sUEsFBgAA&#10;AAAEAAQA8wAAAHwFAAAAAA==&#10;" strokeweight="2pt"/>
          </w:pict>
        </mc:Fallback>
      </mc:AlternateContent>
    </w:r>
  </w:p>
  <w:p w:rsidR="00780141" w:rsidRPr="00256413" w:rsidRDefault="00780141" w:rsidP="00256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16BC8"/>
    <w:multiLevelType w:val="hybridMultilevel"/>
    <w:tmpl w:val="345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A47B9"/>
    <w:multiLevelType w:val="multilevel"/>
    <w:tmpl w:val="772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E18F2"/>
    <w:multiLevelType w:val="multilevel"/>
    <w:tmpl w:val="85466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3D3964"/>
    <w:multiLevelType w:val="hybridMultilevel"/>
    <w:tmpl w:val="C2E4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A1AF2"/>
    <w:multiLevelType w:val="hybridMultilevel"/>
    <w:tmpl w:val="D6D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60ED4"/>
    <w:multiLevelType w:val="hybridMultilevel"/>
    <w:tmpl w:val="EBDCDC14"/>
    <w:lvl w:ilvl="0" w:tplc="DA1CFEB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05"/>
    <w:rsid w:val="000037B7"/>
    <w:rsid w:val="00006E26"/>
    <w:rsid w:val="00011D3C"/>
    <w:rsid w:val="00017953"/>
    <w:rsid w:val="00032310"/>
    <w:rsid w:val="00036D15"/>
    <w:rsid w:val="000535A3"/>
    <w:rsid w:val="00062FC7"/>
    <w:rsid w:val="0007525E"/>
    <w:rsid w:val="00076855"/>
    <w:rsid w:val="00077471"/>
    <w:rsid w:val="00083B69"/>
    <w:rsid w:val="00094521"/>
    <w:rsid w:val="000A1547"/>
    <w:rsid w:val="000A2403"/>
    <w:rsid w:val="000A49CF"/>
    <w:rsid w:val="000B727C"/>
    <w:rsid w:val="000D2FCA"/>
    <w:rsid w:val="000D4E13"/>
    <w:rsid w:val="000E1047"/>
    <w:rsid w:val="000E1350"/>
    <w:rsid w:val="000E491E"/>
    <w:rsid w:val="000E55BB"/>
    <w:rsid w:val="000E762E"/>
    <w:rsid w:val="000F0D52"/>
    <w:rsid w:val="000F6E04"/>
    <w:rsid w:val="001139D4"/>
    <w:rsid w:val="001222B7"/>
    <w:rsid w:val="001314F1"/>
    <w:rsid w:val="00133FFF"/>
    <w:rsid w:val="001441B8"/>
    <w:rsid w:val="00152580"/>
    <w:rsid w:val="00154A7B"/>
    <w:rsid w:val="001646FE"/>
    <w:rsid w:val="001739BA"/>
    <w:rsid w:val="00181551"/>
    <w:rsid w:val="001818D5"/>
    <w:rsid w:val="001822E1"/>
    <w:rsid w:val="001859C3"/>
    <w:rsid w:val="00193488"/>
    <w:rsid w:val="001C5145"/>
    <w:rsid w:val="001C6944"/>
    <w:rsid w:val="001D41F8"/>
    <w:rsid w:val="001D789E"/>
    <w:rsid w:val="00205127"/>
    <w:rsid w:val="002100DC"/>
    <w:rsid w:val="00210A43"/>
    <w:rsid w:val="00221203"/>
    <w:rsid w:val="00221B23"/>
    <w:rsid w:val="00253C57"/>
    <w:rsid w:val="00256191"/>
    <w:rsid w:val="00256413"/>
    <w:rsid w:val="00271E4D"/>
    <w:rsid w:val="002772D7"/>
    <w:rsid w:val="00285A2A"/>
    <w:rsid w:val="002B20A1"/>
    <w:rsid w:val="002B2A30"/>
    <w:rsid w:val="002B6DA7"/>
    <w:rsid w:val="002B7592"/>
    <w:rsid w:val="002C3876"/>
    <w:rsid w:val="002D00E8"/>
    <w:rsid w:val="002D18B4"/>
    <w:rsid w:val="002D29D8"/>
    <w:rsid w:val="002D404D"/>
    <w:rsid w:val="002E0D13"/>
    <w:rsid w:val="002E1E1A"/>
    <w:rsid w:val="002F1284"/>
    <w:rsid w:val="002F1C7D"/>
    <w:rsid w:val="002F2B45"/>
    <w:rsid w:val="00300E05"/>
    <w:rsid w:val="003116DE"/>
    <w:rsid w:val="00311B70"/>
    <w:rsid w:val="0031335C"/>
    <w:rsid w:val="00317BA6"/>
    <w:rsid w:val="003243BC"/>
    <w:rsid w:val="003361BF"/>
    <w:rsid w:val="003635C0"/>
    <w:rsid w:val="0036689C"/>
    <w:rsid w:val="00367FF8"/>
    <w:rsid w:val="00381F80"/>
    <w:rsid w:val="00386CF6"/>
    <w:rsid w:val="003A3CE3"/>
    <w:rsid w:val="003B046D"/>
    <w:rsid w:val="003B4F8C"/>
    <w:rsid w:val="003B7224"/>
    <w:rsid w:val="003C1431"/>
    <w:rsid w:val="003C324A"/>
    <w:rsid w:val="003C6BF0"/>
    <w:rsid w:val="003D067C"/>
    <w:rsid w:val="003D29FC"/>
    <w:rsid w:val="003D790C"/>
    <w:rsid w:val="003F733C"/>
    <w:rsid w:val="00401C47"/>
    <w:rsid w:val="00404B78"/>
    <w:rsid w:val="0040659E"/>
    <w:rsid w:val="00410B5B"/>
    <w:rsid w:val="00413FFA"/>
    <w:rsid w:val="00420B8A"/>
    <w:rsid w:val="00425F94"/>
    <w:rsid w:val="00450123"/>
    <w:rsid w:val="0045433F"/>
    <w:rsid w:val="00472CD1"/>
    <w:rsid w:val="0048009B"/>
    <w:rsid w:val="004925D4"/>
    <w:rsid w:val="004C19D8"/>
    <w:rsid w:val="004C5FF2"/>
    <w:rsid w:val="004C7F9C"/>
    <w:rsid w:val="004D40CE"/>
    <w:rsid w:val="004D7B1A"/>
    <w:rsid w:val="004E5BCC"/>
    <w:rsid w:val="004E6126"/>
    <w:rsid w:val="004F5929"/>
    <w:rsid w:val="0050271C"/>
    <w:rsid w:val="005126F6"/>
    <w:rsid w:val="0051478B"/>
    <w:rsid w:val="00514FB6"/>
    <w:rsid w:val="005264C0"/>
    <w:rsid w:val="00537DFD"/>
    <w:rsid w:val="00537EA9"/>
    <w:rsid w:val="00555EFE"/>
    <w:rsid w:val="00555F33"/>
    <w:rsid w:val="00576E45"/>
    <w:rsid w:val="00583715"/>
    <w:rsid w:val="00585EB2"/>
    <w:rsid w:val="00591778"/>
    <w:rsid w:val="0059213D"/>
    <w:rsid w:val="00595BAD"/>
    <w:rsid w:val="00595D2A"/>
    <w:rsid w:val="005A1B38"/>
    <w:rsid w:val="005A2888"/>
    <w:rsid w:val="005B389A"/>
    <w:rsid w:val="005B39A9"/>
    <w:rsid w:val="005B4E87"/>
    <w:rsid w:val="005C3B40"/>
    <w:rsid w:val="005C65A3"/>
    <w:rsid w:val="005D50CF"/>
    <w:rsid w:val="005E3D88"/>
    <w:rsid w:val="005E44F1"/>
    <w:rsid w:val="005F3052"/>
    <w:rsid w:val="005F5716"/>
    <w:rsid w:val="005F77BD"/>
    <w:rsid w:val="0060551C"/>
    <w:rsid w:val="00616E82"/>
    <w:rsid w:val="00617791"/>
    <w:rsid w:val="00620DC9"/>
    <w:rsid w:val="00623C96"/>
    <w:rsid w:val="0062788E"/>
    <w:rsid w:val="00635D5D"/>
    <w:rsid w:val="0064232D"/>
    <w:rsid w:val="00646FAA"/>
    <w:rsid w:val="00652B4C"/>
    <w:rsid w:val="00653620"/>
    <w:rsid w:val="006538B0"/>
    <w:rsid w:val="00662AE3"/>
    <w:rsid w:val="00674664"/>
    <w:rsid w:val="00675C49"/>
    <w:rsid w:val="0068321D"/>
    <w:rsid w:val="00691DB7"/>
    <w:rsid w:val="00691F11"/>
    <w:rsid w:val="00692A20"/>
    <w:rsid w:val="006B1612"/>
    <w:rsid w:val="006B3FB4"/>
    <w:rsid w:val="006B5275"/>
    <w:rsid w:val="006C1166"/>
    <w:rsid w:val="006C2C0D"/>
    <w:rsid w:val="006C3C29"/>
    <w:rsid w:val="006C43C0"/>
    <w:rsid w:val="006D180B"/>
    <w:rsid w:val="006D25AD"/>
    <w:rsid w:val="006D4921"/>
    <w:rsid w:val="006E524D"/>
    <w:rsid w:val="0070196B"/>
    <w:rsid w:val="00710B63"/>
    <w:rsid w:val="00716CC3"/>
    <w:rsid w:val="00722E28"/>
    <w:rsid w:val="00727171"/>
    <w:rsid w:val="0073647A"/>
    <w:rsid w:val="0074420C"/>
    <w:rsid w:val="00753ED1"/>
    <w:rsid w:val="00756012"/>
    <w:rsid w:val="007564CA"/>
    <w:rsid w:val="00763F10"/>
    <w:rsid w:val="0076410C"/>
    <w:rsid w:val="00766EAA"/>
    <w:rsid w:val="00771580"/>
    <w:rsid w:val="0077384A"/>
    <w:rsid w:val="0077607E"/>
    <w:rsid w:val="00780141"/>
    <w:rsid w:val="00781225"/>
    <w:rsid w:val="00783A48"/>
    <w:rsid w:val="00793A56"/>
    <w:rsid w:val="00794AE6"/>
    <w:rsid w:val="00795E06"/>
    <w:rsid w:val="007A0CE4"/>
    <w:rsid w:val="007A7552"/>
    <w:rsid w:val="007D30F3"/>
    <w:rsid w:val="007D670A"/>
    <w:rsid w:val="007F7CC6"/>
    <w:rsid w:val="0080048C"/>
    <w:rsid w:val="00815ED6"/>
    <w:rsid w:val="00821F03"/>
    <w:rsid w:val="00825A51"/>
    <w:rsid w:val="008310F3"/>
    <w:rsid w:val="008358B2"/>
    <w:rsid w:val="00840E28"/>
    <w:rsid w:val="00845FBA"/>
    <w:rsid w:val="00850C09"/>
    <w:rsid w:val="0085635E"/>
    <w:rsid w:val="00861446"/>
    <w:rsid w:val="00862B0E"/>
    <w:rsid w:val="00866089"/>
    <w:rsid w:val="00872ECA"/>
    <w:rsid w:val="0087369E"/>
    <w:rsid w:val="008840FB"/>
    <w:rsid w:val="00895EFC"/>
    <w:rsid w:val="00896944"/>
    <w:rsid w:val="008E5BC0"/>
    <w:rsid w:val="008E5FE8"/>
    <w:rsid w:val="008F6D92"/>
    <w:rsid w:val="009011E9"/>
    <w:rsid w:val="009226B7"/>
    <w:rsid w:val="00922C10"/>
    <w:rsid w:val="0092330E"/>
    <w:rsid w:val="0092516B"/>
    <w:rsid w:val="009317B1"/>
    <w:rsid w:val="00932C0A"/>
    <w:rsid w:val="00934DD1"/>
    <w:rsid w:val="0093635E"/>
    <w:rsid w:val="00936AA1"/>
    <w:rsid w:val="00940DB5"/>
    <w:rsid w:val="00946324"/>
    <w:rsid w:val="009546B8"/>
    <w:rsid w:val="00976414"/>
    <w:rsid w:val="00976CEE"/>
    <w:rsid w:val="00993AED"/>
    <w:rsid w:val="00994244"/>
    <w:rsid w:val="009A407C"/>
    <w:rsid w:val="009B46C2"/>
    <w:rsid w:val="009D57CB"/>
    <w:rsid w:val="009E18C9"/>
    <w:rsid w:val="009E2582"/>
    <w:rsid w:val="009F3C28"/>
    <w:rsid w:val="00A03D28"/>
    <w:rsid w:val="00A0460B"/>
    <w:rsid w:val="00A12CFD"/>
    <w:rsid w:val="00A257F0"/>
    <w:rsid w:val="00A26089"/>
    <w:rsid w:val="00A3026E"/>
    <w:rsid w:val="00A30A1D"/>
    <w:rsid w:val="00A312C3"/>
    <w:rsid w:val="00A31CB1"/>
    <w:rsid w:val="00A33813"/>
    <w:rsid w:val="00A525DC"/>
    <w:rsid w:val="00A55E23"/>
    <w:rsid w:val="00A5693B"/>
    <w:rsid w:val="00A67F6C"/>
    <w:rsid w:val="00A70245"/>
    <w:rsid w:val="00A71C6A"/>
    <w:rsid w:val="00A72E60"/>
    <w:rsid w:val="00A81DC1"/>
    <w:rsid w:val="00A825EF"/>
    <w:rsid w:val="00A83871"/>
    <w:rsid w:val="00AC199A"/>
    <w:rsid w:val="00AC37DC"/>
    <w:rsid w:val="00AC39DE"/>
    <w:rsid w:val="00AC502E"/>
    <w:rsid w:val="00AC7453"/>
    <w:rsid w:val="00AD0A59"/>
    <w:rsid w:val="00AD218E"/>
    <w:rsid w:val="00AD40CF"/>
    <w:rsid w:val="00B0099C"/>
    <w:rsid w:val="00B01965"/>
    <w:rsid w:val="00B04F5A"/>
    <w:rsid w:val="00B10054"/>
    <w:rsid w:val="00B135F9"/>
    <w:rsid w:val="00B1551F"/>
    <w:rsid w:val="00B16044"/>
    <w:rsid w:val="00B32B82"/>
    <w:rsid w:val="00B4434A"/>
    <w:rsid w:val="00B45F74"/>
    <w:rsid w:val="00B53F11"/>
    <w:rsid w:val="00B55BB7"/>
    <w:rsid w:val="00B62027"/>
    <w:rsid w:val="00B62F0B"/>
    <w:rsid w:val="00B64D5A"/>
    <w:rsid w:val="00B66A55"/>
    <w:rsid w:val="00B904D5"/>
    <w:rsid w:val="00B93735"/>
    <w:rsid w:val="00BA4556"/>
    <w:rsid w:val="00BB6787"/>
    <w:rsid w:val="00BC08C3"/>
    <w:rsid w:val="00BC18C4"/>
    <w:rsid w:val="00BC6683"/>
    <w:rsid w:val="00BD3B8A"/>
    <w:rsid w:val="00BD4A86"/>
    <w:rsid w:val="00BD6174"/>
    <w:rsid w:val="00BE00E0"/>
    <w:rsid w:val="00C0158B"/>
    <w:rsid w:val="00C11C99"/>
    <w:rsid w:val="00C15A6E"/>
    <w:rsid w:val="00C17F99"/>
    <w:rsid w:val="00C20AA8"/>
    <w:rsid w:val="00C22E53"/>
    <w:rsid w:val="00C26985"/>
    <w:rsid w:val="00C3250A"/>
    <w:rsid w:val="00C42AB7"/>
    <w:rsid w:val="00C458B0"/>
    <w:rsid w:val="00C464CC"/>
    <w:rsid w:val="00C47168"/>
    <w:rsid w:val="00C5472A"/>
    <w:rsid w:val="00C54F14"/>
    <w:rsid w:val="00C66C85"/>
    <w:rsid w:val="00C73A28"/>
    <w:rsid w:val="00C77FA9"/>
    <w:rsid w:val="00C91968"/>
    <w:rsid w:val="00C94B94"/>
    <w:rsid w:val="00CA2988"/>
    <w:rsid w:val="00CB0541"/>
    <w:rsid w:val="00CB1900"/>
    <w:rsid w:val="00CD10A0"/>
    <w:rsid w:val="00CD16D4"/>
    <w:rsid w:val="00CD17AF"/>
    <w:rsid w:val="00CD219A"/>
    <w:rsid w:val="00CD3DED"/>
    <w:rsid w:val="00CE6220"/>
    <w:rsid w:val="00CF5617"/>
    <w:rsid w:val="00CF6C27"/>
    <w:rsid w:val="00D1039C"/>
    <w:rsid w:val="00D10AB0"/>
    <w:rsid w:val="00D23767"/>
    <w:rsid w:val="00D31279"/>
    <w:rsid w:val="00D44074"/>
    <w:rsid w:val="00D46964"/>
    <w:rsid w:val="00D51574"/>
    <w:rsid w:val="00D52DC5"/>
    <w:rsid w:val="00D537FB"/>
    <w:rsid w:val="00D54F82"/>
    <w:rsid w:val="00D5602C"/>
    <w:rsid w:val="00D60DCD"/>
    <w:rsid w:val="00D71CA6"/>
    <w:rsid w:val="00D9286D"/>
    <w:rsid w:val="00D96377"/>
    <w:rsid w:val="00DA4E46"/>
    <w:rsid w:val="00DB2EF9"/>
    <w:rsid w:val="00DB43F7"/>
    <w:rsid w:val="00DC5C67"/>
    <w:rsid w:val="00DD2D37"/>
    <w:rsid w:val="00DD2DFD"/>
    <w:rsid w:val="00DD35B0"/>
    <w:rsid w:val="00DE13D5"/>
    <w:rsid w:val="00E05918"/>
    <w:rsid w:val="00E1391D"/>
    <w:rsid w:val="00E13BB7"/>
    <w:rsid w:val="00E21419"/>
    <w:rsid w:val="00E25C0F"/>
    <w:rsid w:val="00E2626B"/>
    <w:rsid w:val="00E40457"/>
    <w:rsid w:val="00E40CB3"/>
    <w:rsid w:val="00E42773"/>
    <w:rsid w:val="00E429F2"/>
    <w:rsid w:val="00E455A3"/>
    <w:rsid w:val="00E46D7A"/>
    <w:rsid w:val="00E50922"/>
    <w:rsid w:val="00E529DF"/>
    <w:rsid w:val="00E65114"/>
    <w:rsid w:val="00E75E09"/>
    <w:rsid w:val="00E82976"/>
    <w:rsid w:val="00E84D09"/>
    <w:rsid w:val="00E872AA"/>
    <w:rsid w:val="00E87AAD"/>
    <w:rsid w:val="00E9143D"/>
    <w:rsid w:val="00E940A8"/>
    <w:rsid w:val="00EB1D58"/>
    <w:rsid w:val="00EB21EA"/>
    <w:rsid w:val="00EC58A3"/>
    <w:rsid w:val="00EC64ED"/>
    <w:rsid w:val="00EC7D58"/>
    <w:rsid w:val="00EE0470"/>
    <w:rsid w:val="00EE13AD"/>
    <w:rsid w:val="00EF0A0B"/>
    <w:rsid w:val="00F00F10"/>
    <w:rsid w:val="00F04EC3"/>
    <w:rsid w:val="00F177BF"/>
    <w:rsid w:val="00F22B2F"/>
    <w:rsid w:val="00F23BBE"/>
    <w:rsid w:val="00F25881"/>
    <w:rsid w:val="00F2695E"/>
    <w:rsid w:val="00F32061"/>
    <w:rsid w:val="00F33FB8"/>
    <w:rsid w:val="00F52829"/>
    <w:rsid w:val="00F630B2"/>
    <w:rsid w:val="00F66699"/>
    <w:rsid w:val="00F67A54"/>
    <w:rsid w:val="00F802CE"/>
    <w:rsid w:val="00F82A3A"/>
    <w:rsid w:val="00F86743"/>
    <w:rsid w:val="00F94407"/>
    <w:rsid w:val="00FA0AD5"/>
    <w:rsid w:val="00FA1540"/>
    <w:rsid w:val="00FA1B9F"/>
    <w:rsid w:val="00FA4963"/>
    <w:rsid w:val="00FC2D01"/>
    <w:rsid w:val="00FC310A"/>
    <w:rsid w:val="00FD1E53"/>
    <w:rsid w:val="00FD1FD0"/>
    <w:rsid w:val="00FE0635"/>
    <w:rsid w:val="00FE1D01"/>
    <w:rsid w:val="00FE639E"/>
    <w:rsid w:val="00FF4EF4"/>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B1E206-D1BC-467C-8D27-FCD1326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E05"/>
    <w:pPr>
      <w:tabs>
        <w:tab w:val="center" w:pos="4320"/>
        <w:tab w:val="right" w:pos="8640"/>
      </w:tabs>
    </w:pPr>
  </w:style>
  <w:style w:type="paragraph" w:styleId="Footer">
    <w:name w:val="footer"/>
    <w:basedOn w:val="Normal"/>
    <w:link w:val="FooterChar"/>
    <w:uiPriority w:val="99"/>
    <w:rsid w:val="00300E05"/>
    <w:pPr>
      <w:tabs>
        <w:tab w:val="center" w:pos="4320"/>
        <w:tab w:val="right" w:pos="8640"/>
      </w:tabs>
    </w:pPr>
  </w:style>
  <w:style w:type="character" w:styleId="Hyperlink">
    <w:name w:val="Hyperlink"/>
    <w:uiPriority w:val="99"/>
    <w:rsid w:val="00B16044"/>
    <w:rPr>
      <w:color w:val="0000FF"/>
      <w:u w:val="single"/>
    </w:rPr>
  </w:style>
  <w:style w:type="paragraph" w:styleId="NormalWeb">
    <w:name w:val="Normal (Web)"/>
    <w:basedOn w:val="Normal"/>
    <w:uiPriority w:val="99"/>
    <w:rsid w:val="00221203"/>
  </w:style>
  <w:style w:type="paragraph" w:styleId="BalloonText">
    <w:name w:val="Balloon Text"/>
    <w:basedOn w:val="Normal"/>
    <w:semiHidden/>
    <w:rsid w:val="00E40CB3"/>
    <w:rPr>
      <w:rFonts w:ascii="Tahoma" w:hAnsi="Tahoma" w:cs="Tahoma"/>
      <w:sz w:val="16"/>
      <w:szCs w:val="16"/>
    </w:rPr>
  </w:style>
  <w:style w:type="paragraph" w:styleId="EndnoteText">
    <w:name w:val="endnote text"/>
    <w:basedOn w:val="Normal"/>
    <w:semiHidden/>
    <w:rsid w:val="00EF0A0B"/>
    <w:rPr>
      <w:sz w:val="20"/>
      <w:szCs w:val="20"/>
    </w:rPr>
  </w:style>
  <w:style w:type="character" w:styleId="EndnoteReference">
    <w:name w:val="endnote reference"/>
    <w:semiHidden/>
    <w:rsid w:val="00EF0A0B"/>
    <w:rPr>
      <w:vertAlign w:val="superscript"/>
    </w:rPr>
  </w:style>
  <w:style w:type="paragraph" w:styleId="FootnoteText">
    <w:name w:val="footnote text"/>
    <w:basedOn w:val="Normal"/>
    <w:link w:val="FootnoteTextChar"/>
    <w:rsid w:val="00583715"/>
    <w:rPr>
      <w:sz w:val="20"/>
      <w:szCs w:val="20"/>
    </w:rPr>
  </w:style>
  <w:style w:type="character" w:customStyle="1" w:styleId="FootnoteTextChar">
    <w:name w:val="Footnote Text Char"/>
    <w:basedOn w:val="DefaultParagraphFont"/>
    <w:link w:val="FootnoteText"/>
    <w:rsid w:val="00583715"/>
  </w:style>
  <w:style w:type="character" w:styleId="FootnoteReference">
    <w:name w:val="footnote reference"/>
    <w:rsid w:val="00583715"/>
    <w:rPr>
      <w:vertAlign w:val="superscript"/>
    </w:rPr>
  </w:style>
  <w:style w:type="character" w:customStyle="1" w:styleId="HeaderChar">
    <w:name w:val="Header Char"/>
    <w:basedOn w:val="DefaultParagraphFont"/>
    <w:link w:val="Header"/>
    <w:uiPriority w:val="99"/>
    <w:rsid w:val="00994244"/>
    <w:rPr>
      <w:sz w:val="24"/>
      <w:szCs w:val="24"/>
    </w:rPr>
  </w:style>
  <w:style w:type="paragraph" w:customStyle="1" w:styleId="Default">
    <w:name w:val="Default"/>
    <w:rsid w:val="009226B7"/>
    <w:pPr>
      <w:autoSpaceDE w:val="0"/>
      <w:autoSpaceDN w:val="0"/>
      <w:adjustRightInd w:val="0"/>
    </w:pPr>
    <w:rPr>
      <w:rFonts w:eastAsiaTheme="minorHAnsi"/>
      <w:color w:val="000000"/>
      <w:sz w:val="24"/>
      <w:szCs w:val="24"/>
    </w:rPr>
  </w:style>
  <w:style w:type="paragraph" w:customStyle="1" w:styleId="ecxmsoplaintext">
    <w:name w:val="ecxmsoplaintext"/>
    <w:basedOn w:val="Normal"/>
    <w:rsid w:val="00FD1FD0"/>
    <w:pPr>
      <w:spacing w:after="324"/>
    </w:pPr>
    <w:rPr>
      <w:rFonts w:eastAsiaTheme="minorHAnsi"/>
    </w:rPr>
  </w:style>
  <w:style w:type="character" w:styleId="Strong">
    <w:name w:val="Strong"/>
    <w:basedOn w:val="DefaultParagraphFont"/>
    <w:uiPriority w:val="22"/>
    <w:qFormat/>
    <w:rsid w:val="003A3CE3"/>
    <w:rPr>
      <w:b/>
      <w:bCs/>
    </w:rPr>
  </w:style>
  <w:style w:type="paragraph" w:styleId="ListParagraph">
    <w:name w:val="List Paragraph"/>
    <w:basedOn w:val="Normal"/>
    <w:uiPriority w:val="34"/>
    <w:qFormat/>
    <w:rsid w:val="00B904D5"/>
    <w:pPr>
      <w:ind w:left="720"/>
    </w:pPr>
    <w:rPr>
      <w:rFonts w:ascii="Calibri" w:eastAsiaTheme="minorHAnsi" w:hAnsi="Calibri"/>
      <w:sz w:val="22"/>
      <w:szCs w:val="22"/>
    </w:rPr>
  </w:style>
  <w:style w:type="paragraph" w:styleId="PlainText">
    <w:name w:val="Plain Text"/>
    <w:basedOn w:val="Normal"/>
    <w:link w:val="PlainTextChar"/>
    <w:uiPriority w:val="99"/>
    <w:unhideWhenUsed/>
    <w:rsid w:val="00DD35B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D35B0"/>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256413"/>
    <w:rPr>
      <w:sz w:val="24"/>
      <w:szCs w:val="24"/>
    </w:rPr>
  </w:style>
  <w:style w:type="character" w:styleId="CommentReference">
    <w:name w:val="annotation reference"/>
    <w:basedOn w:val="DefaultParagraphFont"/>
    <w:semiHidden/>
    <w:unhideWhenUsed/>
    <w:rsid w:val="00D5602C"/>
    <w:rPr>
      <w:sz w:val="16"/>
      <w:szCs w:val="16"/>
    </w:rPr>
  </w:style>
  <w:style w:type="paragraph" w:styleId="CommentText">
    <w:name w:val="annotation text"/>
    <w:basedOn w:val="Normal"/>
    <w:link w:val="CommentTextChar"/>
    <w:semiHidden/>
    <w:unhideWhenUsed/>
    <w:rsid w:val="00D5602C"/>
    <w:rPr>
      <w:sz w:val="20"/>
      <w:szCs w:val="20"/>
    </w:rPr>
  </w:style>
  <w:style w:type="character" w:customStyle="1" w:styleId="CommentTextChar">
    <w:name w:val="Comment Text Char"/>
    <w:basedOn w:val="DefaultParagraphFont"/>
    <w:link w:val="CommentText"/>
    <w:semiHidden/>
    <w:rsid w:val="00D5602C"/>
  </w:style>
  <w:style w:type="paragraph" w:styleId="CommentSubject">
    <w:name w:val="annotation subject"/>
    <w:basedOn w:val="CommentText"/>
    <w:next w:val="CommentText"/>
    <w:link w:val="CommentSubjectChar"/>
    <w:semiHidden/>
    <w:unhideWhenUsed/>
    <w:rsid w:val="00D5602C"/>
    <w:rPr>
      <w:b/>
      <w:bCs/>
    </w:rPr>
  </w:style>
  <w:style w:type="character" w:customStyle="1" w:styleId="CommentSubjectChar">
    <w:name w:val="Comment Subject Char"/>
    <w:basedOn w:val="CommentTextChar"/>
    <w:link w:val="CommentSubject"/>
    <w:semiHidden/>
    <w:rsid w:val="00D5602C"/>
    <w:rPr>
      <w:b/>
      <w:bCs/>
    </w:rPr>
  </w:style>
  <w:style w:type="paragraph" w:styleId="NoSpacing">
    <w:name w:val="No Spacing"/>
    <w:uiPriority w:val="1"/>
    <w:qFormat/>
    <w:rsid w:val="002F1284"/>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0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9251">
      <w:bodyDiv w:val="1"/>
      <w:marLeft w:val="0"/>
      <w:marRight w:val="0"/>
      <w:marTop w:val="0"/>
      <w:marBottom w:val="0"/>
      <w:divBdr>
        <w:top w:val="none" w:sz="0" w:space="0" w:color="auto"/>
        <w:left w:val="none" w:sz="0" w:space="0" w:color="auto"/>
        <w:bottom w:val="none" w:sz="0" w:space="0" w:color="auto"/>
        <w:right w:val="none" w:sz="0" w:space="0" w:color="auto"/>
      </w:divBdr>
    </w:div>
    <w:div w:id="123239755">
      <w:bodyDiv w:val="1"/>
      <w:marLeft w:val="0"/>
      <w:marRight w:val="0"/>
      <w:marTop w:val="0"/>
      <w:marBottom w:val="0"/>
      <w:divBdr>
        <w:top w:val="none" w:sz="0" w:space="0" w:color="auto"/>
        <w:left w:val="none" w:sz="0" w:space="0" w:color="auto"/>
        <w:bottom w:val="none" w:sz="0" w:space="0" w:color="auto"/>
        <w:right w:val="none" w:sz="0" w:space="0" w:color="auto"/>
      </w:divBdr>
    </w:div>
    <w:div w:id="181280937">
      <w:bodyDiv w:val="1"/>
      <w:marLeft w:val="0"/>
      <w:marRight w:val="0"/>
      <w:marTop w:val="0"/>
      <w:marBottom w:val="0"/>
      <w:divBdr>
        <w:top w:val="none" w:sz="0" w:space="0" w:color="auto"/>
        <w:left w:val="none" w:sz="0" w:space="0" w:color="auto"/>
        <w:bottom w:val="none" w:sz="0" w:space="0" w:color="auto"/>
        <w:right w:val="none" w:sz="0" w:space="0" w:color="auto"/>
      </w:divBdr>
    </w:div>
    <w:div w:id="206994858">
      <w:bodyDiv w:val="1"/>
      <w:marLeft w:val="0"/>
      <w:marRight w:val="0"/>
      <w:marTop w:val="0"/>
      <w:marBottom w:val="0"/>
      <w:divBdr>
        <w:top w:val="none" w:sz="0" w:space="0" w:color="auto"/>
        <w:left w:val="none" w:sz="0" w:space="0" w:color="auto"/>
        <w:bottom w:val="none" w:sz="0" w:space="0" w:color="auto"/>
        <w:right w:val="none" w:sz="0" w:space="0" w:color="auto"/>
      </w:divBdr>
    </w:div>
    <w:div w:id="264503603">
      <w:bodyDiv w:val="1"/>
      <w:marLeft w:val="150"/>
      <w:marRight w:val="150"/>
      <w:marTop w:val="135"/>
      <w:marBottom w:val="135"/>
      <w:divBdr>
        <w:top w:val="none" w:sz="0" w:space="0" w:color="auto"/>
        <w:left w:val="none" w:sz="0" w:space="0" w:color="auto"/>
        <w:bottom w:val="none" w:sz="0" w:space="0" w:color="auto"/>
        <w:right w:val="none" w:sz="0" w:space="0" w:color="auto"/>
      </w:divBdr>
    </w:div>
    <w:div w:id="264966975">
      <w:bodyDiv w:val="1"/>
      <w:marLeft w:val="0"/>
      <w:marRight w:val="0"/>
      <w:marTop w:val="0"/>
      <w:marBottom w:val="0"/>
      <w:divBdr>
        <w:top w:val="none" w:sz="0" w:space="0" w:color="auto"/>
        <w:left w:val="none" w:sz="0" w:space="0" w:color="auto"/>
        <w:bottom w:val="none" w:sz="0" w:space="0" w:color="auto"/>
        <w:right w:val="none" w:sz="0" w:space="0" w:color="auto"/>
      </w:divBdr>
      <w:divsChild>
        <w:div w:id="1119488601">
          <w:marLeft w:val="0"/>
          <w:marRight w:val="0"/>
          <w:marTop w:val="0"/>
          <w:marBottom w:val="0"/>
          <w:divBdr>
            <w:top w:val="none" w:sz="0" w:space="0" w:color="auto"/>
            <w:left w:val="none" w:sz="0" w:space="0" w:color="auto"/>
            <w:bottom w:val="none" w:sz="0" w:space="0" w:color="auto"/>
            <w:right w:val="none" w:sz="0" w:space="0" w:color="auto"/>
          </w:divBdr>
          <w:divsChild>
            <w:div w:id="872619802">
              <w:marLeft w:val="-330"/>
              <w:marRight w:val="0"/>
              <w:marTop w:val="0"/>
              <w:marBottom w:val="0"/>
              <w:divBdr>
                <w:top w:val="none" w:sz="0" w:space="0" w:color="auto"/>
                <w:left w:val="none" w:sz="0" w:space="0" w:color="auto"/>
                <w:bottom w:val="none" w:sz="0" w:space="0" w:color="auto"/>
                <w:right w:val="none" w:sz="0" w:space="0" w:color="auto"/>
              </w:divBdr>
              <w:divsChild>
                <w:div w:id="1369380420">
                  <w:marLeft w:val="0"/>
                  <w:marRight w:val="0"/>
                  <w:marTop w:val="0"/>
                  <w:marBottom w:val="0"/>
                  <w:divBdr>
                    <w:top w:val="none" w:sz="0" w:space="0" w:color="auto"/>
                    <w:left w:val="none" w:sz="0" w:space="0" w:color="auto"/>
                    <w:bottom w:val="none" w:sz="0" w:space="0" w:color="auto"/>
                    <w:right w:val="none" w:sz="0" w:space="0" w:color="auto"/>
                  </w:divBdr>
                  <w:divsChild>
                    <w:div w:id="1454326507">
                      <w:marLeft w:val="1050"/>
                      <w:marRight w:val="0"/>
                      <w:marTop w:val="0"/>
                      <w:marBottom w:val="0"/>
                      <w:divBdr>
                        <w:top w:val="none" w:sz="0" w:space="0" w:color="auto"/>
                        <w:left w:val="none" w:sz="0" w:space="0" w:color="auto"/>
                        <w:bottom w:val="none" w:sz="0" w:space="0" w:color="auto"/>
                        <w:right w:val="none" w:sz="0" w:space="0" w:color="auto"/>
                      </w:divBdr>
                      <w:divsChild>
                        <w:div w:id="1144395576">
                          <w:marLeft w:val="0"/>
                          <w:marRight w:val="0"/>
                          <w:marTop w:val="0"/>
                          <w:marBottom w:val="0"/>
                          <w:divBdr>
                            <w:top w:val="none" w:sz="0" w:space="0" w:color="auto"/>
                            <w:left w:val="none" w:sz="0" w:space="0" w:color="auto"/>
                            <w:bottom w:val="none" w:sz="0" w:space="0" w:color="auto"/>
                            <w:right w:val="none" w:sz="0" w:space="0" w:color="auto"/>
                          </w:divBdr>
                          <w:divsChild>
                            <w:div w:id="579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36149">
      <w:bodyDiv w:val="1"/>
      <w:marLeft w:val="0"/>
      <w:marRight w:val="0"/>
      <w:marTop w:val="0"/>
      <w:marBottom w:val="0"/>
      <w:divBdr>
        <w:top w:val="none" w:sz="0" w:space="0" w:color="auto"/>
        <w:left w:val="none" w:sz="0" w:space="0" w:color="auto"/>
        <w:bottom w:val="none" w:sz="0" w:space="0" w:color="auto"/>
        <w:right w:val="none" w:sz="0" w:space="0" w:color="auto"/>
      </w:divBdr>
      <w:divsChild>
        <w:div w:id="1565601018">
          <w:marLeft w:val="0"/>
          <w:marRight w:val="0"/>
          <w:marTop w:val="0"/>
          <w:marBottom w:val="0"/>
          <w:divBdr>
            <w:top w:val="none" w:sz="0" w:space="0" w:color="auto"/>
            <w:left w:val="none" w:sz="0" w:space="0" w:color="auto"/>
            <w:bottom w:val="none" w:sz="0" w:space="0" w:color="auto"/>
            <w:right w:val="none" w:sz="0" w:space="0" w:color="auto"/>
          </w:divBdr>
          <w:divsChild>
            <w:div w:id="1807896060">
              <w:marLeft w:val="-330"/>
              <w:marRight w:val="0"/>
              <w:marTop w:val="0"/>
              <w:marBottom w:val="0"/>
              <w:divBdr>
                <w:top w:val="none" w:sz="0" w:space="0" w:color="auto"/>
                <w:left w:val="none" w:sz="0" w:space="0" w:color="auto"/>
                <w:bottom w:val="none" w:sz="0" w:space="0" w:color="auto"/>
                <w:right w:val="none" w:sz="0" w:space="0" w:color="auto"/>
              </w:divBdr>
              <w:divsChild>
                <w:div w:id="1152257224">
                  <w:marLeft w:val="0"/>
                  <w:marRight w:val="0"/>
                  <w:marTop w:val="0"/>
                  <w:marBottom w:val="0"/>
                  <w:divBdr>
                    <w:top w:val="none" w:sz="0" w:space="0" w:color="auto"/>
                    <w:left w:val="none" w:sz="0" w:space="0" w:color="auto"/>
                    <w:bottom w:val="none" w:sz="0" w:space="0" w:color="auto"/>
                    <w:right w:val="none" w:sz="0" w:space="0" w:color="auto"/>
                  </w:divBdr>
                  <w:divsChild>
                    <w:div w:id="96569971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7763">
      <w:bodyDiv w:val="1"/>
      <w:marLeft w:val="0"/>
      <w:marRight w:val="0"/>
      <w:marTop w:val="0"/>
      <w:marBottom w:val="0"/>
      <w:divBdr>
        <w:top w:val="none" w:sz="0" w:space="0" w:color="auto"/>
        <w:left w:val="none" w:sz="0" w:space="0" w:color="auto"/>
        <w:bottom w:val="none" w:sz="0" w:space="0" w:color="auto"/>
        <w:right w:val="none" w:sz="0" w:space="0" w:color="auto"/>
      </w:divBdr>
    </w:div>
    <w:div w:id="392242101">
      <w:bodyDiv w:val="1"/>
      <w:marLeft w:val="0"/>
      <w:marRight w:val="0"/>
      <w:marTop w:val="0"/>
      <w:marBottom w:val="0"/>
      <w:divBdr>
        <w:top w:val="none" w:sz="0" w:space="0" w:color="auto"/>
        <w:left w:val="none" w:sz="0" w:space="0" w:color="auto"/>
        <w:bottom w:val="none" w:sz="0" w:space="0" w:color="auto"/>
        <w:right w:val="none" w:sz="0" w:space="0" w:color="auto"/>
      </w:divBdr>
      <w:divsChild>
        <w:div w:id="977495885">
          <w:marLeft w:val="0"/>
          <w:marRight w:val="0"/>
          <w:marTop w:val="0"/>
          <w:marBottom w:val="0"/>
          <w:divBdr>
            <w:top w:val="none" w:sz="0" w:space="0" w:color="auto"/>
            <w:left w:val="none" w:sz="0" w:space="0" w:color="auto"/>
            <w:bottom w:val="none" w:sz="0" w:space="0" w:color="auto"/>
            <w:right w:val="none" w:sz="0" w:space="0" w:color="auto"/>
          </w:divBdr>
          <w:divsChild>
            <w:div w:id="1765220029">
              <w:marLeft w:val="-330"/>
              <w:marRight w:val="0"/>
              <w:marTop w:val="0"/>
              <w:marBottom w:val="0"/>
              <w:divBdr>
                <w:top w:val="none" w:sz="0" w:space="0" w:color="auto"/>
                <w:left w:val="none" w:sz="0" w:space="0" w:color="auto"/>
                <w:bottom w:val="none" w:sz="0" w:space="0" w:color="auto"/>
                <w:right w:val="none" w:sz="0" w:space="0" w:color="auto"/>
              </w:divBdr>
              <w:divsChild>
                <w:div w:id="911040655">
                  <w:marLeft w:val="0"/>
                  <w:marRight w:val="0"/>
                  <w:marTop w:val="0"/>
                  <w:marBottom w:val="0"/>
                  <w:divBdr>
                    <w:top w:val="none" w:sz="0" w:space="0" w:color="auto"/>
                    <w:left w:val="none" w:sz="0" w:space="0" w:color="auto"/>
                    <w:bottom w:val="none" w:sz="0" w:space="0" w:color="auto"/>
                    <w:right w:val="none" w:sz="0" w:space="0" w:color="auto"/>
                  </w:divBdr>
                  <w:divsChild>
                    <w:div w:id="80852367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97107">
      <w:bodyDiv w:val="1"/>
      <w:marLeft w:val="0"/>
      <w:marRight w:val="0"/>
      <w:marTop w:val="0"/>
      <w:marBottom w:val="0"/>
      <w:divBdr>
        <w:top w:val="none" w:sz="0" w:space="0" w:color="auto"/>
        <w:left w:val="none" w:sz="0" w:space="0" w:color="auto"/>
        <w:bottom w:val="none" w:sz="0" w:space="0" w:color="auto"/>
        <w:right w:val="none" w:sz="0" w:space="0" w:color="auto"/>
      </w:divBdr>
    </w:div>
    <w:div w:id="499546573">
      <w:bodyDiv w:val="1"/>
      <w:marLeft w:val="0"/>
      <w:marRight w:val="0"/>
      <w:marTop w:val="0"/>
      <w:marBottom w:val="0"/>
      <w:divBdr>
        <w:top w:val="none" w:sz="0" w:space="0" w:color="auto"/>
        <w:left w:val="none" w:sz="0" w:space="0" w:color="auto"/>
        <w:bottom w:val="none" w:sz="0" w:space="0" w:color="auto"/>
        <w:right w:val="none" w:sz="0" w:space="0" w:color="auto"/>
      </w:divBdr>
    </w:div>
    <w:div w:id="579026292">
      <w:bodyDiv w:val="1"/>
      <w:marLeft w:val="150"/>
      <w:marRight w:val="150"/>
      <w:marTop w:val="135"/>
      <w:marBottom w:val="135"/>
      <w:divBdr>
        <w:top w:val="none" w:sz="0" w:space="0" w:color="auto"/>
        <w:left w:val="none" w:sz="0" w:space="0" w:color="auto"/>
        <w:bottom w:val="none" w:sz="0" w:space="0" w:color="auto"/>
        <w:right w:val="none" w:sz="0" w:space="0" w:color="auto"/>
      </w:divBdr>
    </w:div>
    <w:div w:id="611548386">
      <w:bodyDiv w:val="1"/>
      <w:marLeft w:val="0"/>
      <w:marRight w:val="0"/>
      <w:marTop w:val="0"/>
      <w:marBottom w:val="0"/>
      <w:divBdr>
        <w:top w:val="none" w:sz="0" w:space="0" w:color="auto"/>
        <w:left w:val="none" w:sz="0" w:space="0" w:color="auto"/>
        <w:bottom w:val="none" w:sz="0" w:space="0" w:color="auto"/>
        <w:right w:val="none" w:sz="0" w:space="0" w:color="auto"/>
      </w:divBdr>
    </w:div>
    <w:div w:id="658002185">
      <w:bodyDiv w:val="1"/>
      <w:marLeft w:val="0"/>
      <w:marRight w:val="0"/>
      <w:marTop w:val="0"/>
      <w:marBottom w:val="0"/>
      <w:divBdr>
        <w:top w:val="none" w:sz="0" w:space="0" w:color="auto"/>
        <w:left w:val="none" w:sz="0" w:space="0" w:color="auto"/>
        <w:bottom w:val="none" w:sz="0" w:space="0" w:color="auto"/>
        <w:right w:val="none" w:sz="0" w:space="0" w:color="auto"/>
      </w:divBdr>
    </w:div>
    <w:div w:id="852718473">
      <w:bodyDiv w:val="1"/>
      <w:marLeft w:val="0"/>
      <w:marRight w:val="0"/>
      <w:marTop w:val="0"/>
      <w:marBottom w:val="0"/>
      <w:divBdr>
        <w:top w:val="none" w:sz="0" w:space="0" w:color="auto"/>
        <w:left w:val="none" w:sz="0" w:space="0" w:color="auto"/>
        <w:bottom w:val="none" w:sz="0" w:space="0" w:color="auto"/>
        <w:right w:val="none" w:sz="0" w:space="0" w:color="auto"/>
      </w:divBdr>
    </w:div>
    <w:div w:id="1140883064">
      <w:bodyDiv w:val="1"/>
      <w:marLeft w:val="0"/>
      <w:marRight w:val="0"/>
      <w:marTop w:val="0"/>
      <w:marBottom w:val="0"/>
      <w:divBdr>
        <w:top w:val="none" w:sz="0" w:space="0" w:color="auto"/>
        <w:left w:val="none" w:sz="0" w:space="0" w:color="auto"/>
        <w:bottom w:val="none" w:sz="0" w:space="0" w:color="auto"/>
        <w:right w:val="none" w:sz="0" w:space="0" w:color="auto"/>
      </w:divBdr>
    </w:div>
    <w:div w:id="1674918703">
      <w:bodyDiv w:val="1"/>
      <w:marLeft w:val="0"/>
      <w:marRight w:val="0"/>
      <w:marTop w:val="0"/>
      <w:marBottom w:val="0"/>
      <w:divBdr>
        <w:top w:val="none" w:sz="0" w:space="0" w:color="auto"/>
        <w:left w:val="none" w:sz="0" w:space="0" w:color="auto"/>
        <w:bottom w:val="none" w:sz="0" w:space="0" w:color="auto"/>
        <w:right w:val="none" w:sz="0" w:space="0" w:color="auto"/>
      </w:divBdr>
    </w:div>
    <w:div w:id="1720667052">
      <w:bodyDiv w:val="1"/>
      <w:marLeft w:val="0"/>
      <w:marRight w:val="0"/>
      <w:marTop w:val="0"/>
      <w:marBottom w:val="0"/>
      <w:divBdr>
        <w:top w:val="none" w:sz="0" w:space="0" w:color="auto"/>
        <w:left w:val="none" w:sz="0" w:space="0" w:color="auto"/>
        <w:bottom w:val="none" w:sz="0" w:space="0" w:color="auto"/>
        <w:right w:val="none" w:sz="0" w:space="0" w:color="auto"/>
      </w:divBdr>
    </w:div>
    <w:div w:id="1778526318">
      <w:bodyDiv w:val="1"/>
      <w:marLeft w:val="0"/>
      <w:marRight w:val="0"/>
      <w:marTop w:val="0"/>
      <w:marBottom w:val="0"/>
      <w:divBdr>
        <w:top w:val="none" w:sz="0" w:space="0" w:color="auto"/>
        <w:left w:val="none" w:sz="0" w:space="0" w:color="auto"/>
        <w:bottom w:val="none" w:sz="0" w:space="0" w:color="auto"/>
        <w:right w:val="none" w:sz="0" w:space="0" w:color="auto"/>
      </w:divBdr>
    </w:div>
    <w:div w:id="1842116104">
      <w:bodyDiv w:val="1"/>
      <w:marLeft w:val="150"/>
      <w:marRight w:val="150"/>
      <w:marTop w:val="135"/>
      <w:marBottom w:val="135"/>
      <w:divBdr>
        <w:top w:val="none" w:sz="0" w:space="0" w:color="auto"/>
        <w:left w:val="none" w:sz="0" w:space="0" w:color="auto"/>
        <w:bottom w:val="none" w:sz="0" w:space="0" w:color="auto"/>
        <w:right w:val="none" w:sz="0" w:space="0" w:color="auto"/>
      </w:divBdr>
    </w:div>
    <w:div w:id="1847936128">
      <w:bodyDiv w:val="1"/>
      <w:marLeft w:val="0"/>
      <w:marRight w:val="0"/>
      <w:marTop w:val="0"/>
      <w:marBottom w:val="0"/>
      <w:divBdr>
        <w:top w:val="none" w:sz="0" w:space="0" w:color="auto"/>
        <w:left w:val="none" w:sz="0" w:space="0" w:color="auto"/>
        <w:bottom w:val="none" w:sz="0" w:space="0" w:color="auto"/>
        <w:right w:val="none" w:sz="0" w:space="0" w:color="auto"/>
      </w:divBdr>
    </w:div>
    <w:div w:id="2033996728">
      <w:bodyDiv w:val="1"/>
      <w:marLeft w:val="0"/>
      <w:marRight w:val="0"/>
      <w:marTop w:val="0"/>
      <w:marBottom w:val="0"/>
      <w:divBdr>
        <w:top w:val="none" w:sz="0" w:space="0" w:color="auto"/>
        <w:left w:val="none" w:sz="0" w:space="0" w:color="auto"/>
        <w:bottom w:val="none" w:sz="0" w:space="0" w:color="auto"/>
        <w:right w:val="none" w:sz="0" w:space="0" w:color="auto"/>
      </w:divBdr>
    </w:div>
    <w:div w:id="2064253238">
      <w:bodyDiv w:val="1"/>
      <w:marLeft w:val="0"/>
      <w:marRight w:val="0"/>
      <w:marTop w:val="0"/>
      <w:marBottom w:val="0"/>
      <w:divBdr>
        <w:top w:val="none" w:sz="0" w:space="0" w:color="auto"/>
        <w:left w:val="none" w:sz="0" w:space="0" w:color="auto"/>
        <w:bottom w:val="none" w:sz="0" w:space="0" w:color="auto"/>
        <w:right w:val="none" w:sz="0" w:space="0" w:color="auto"/>
      </w:divBdr>
    </w:div>
    <w:div w:id="2121558952">
      <w:bodyDiv w:val="1"/>
      <w:marLeft w:val="0"/>
      <w:marRight w:val="0"/>
      <w:marTop w:val="0"/>
      <w:marBottom w:val="0"/>
      <w:divBdr>
        <w:top w:val="none" w:sz="0" w:space="0" w:color="auto"/>
        <w:left w:val="none" w:sz="0" w:space="0" w:color="auto"/>
        <w:bottom w:val="none" w:sz="0" w:space="0" w:color="auto"/>
        <w:right w:val="none" w:sz="0" w:space="0" w:color="auto"/>
      </w:divBdr>
    </w:div>
    <w:div w:id="21417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NashvilleMDH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hville-mdh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metropolitan-development-and-housing-agency/?viewAsMember=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lmie@nashville-mdha.org" TargetMode="External"/><Relationship Id="rId5" Type="http://schemas.openxmlformats.org/officeDocument/2006/relationships/webSettings" Target="webSettings.xml"/><Relationship Id="rId15" Type="http://schemas.openxmlformats.org/officeDocument/2006/relationships/hyperlink" Target="http://instagram.com/nashvillemdha" TargetMode="External"/><Relationship Id="rId10" Type="http://schemas.openxmlformats.org/officeDocument/2006/relationships/hyperlink" Target="mailto:section8@nashville-mdh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ttin.org" TargetMode="External"/><Relationship Id="rId14" Type="http://schemas.openxmlformats.org/officeDocument/2006/relationships/hyperlink" Target="https://twitter.com/NashvilleMDHA"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jberry@nashville-mdh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B444-F82A-487A-B6C8-31C90B2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1164</Words>
  <Characters>7142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MDHA</Company>
  <LinksUpToDate>false</LinksUpToDate>
  <CharactersWithSpaces>8290</CharactersWithSpaces>
  <SharedDoc>false</SharedDoc>
  <HLinks>
    <vt:vector size="6" baseType="variant">
      <vt:variant>
        <vt:i4>2162757</vt:i4>
      </vt:variant>
      <vt:variant>
        <vt:i4>0</vt:i4>
      </vt:variant>
      <vt:variant>
        <vt:i4>0</vt:i4>
      </vt:variant>
      <vt:variant>
        <vt:i4>5</vt:i4>
      </vt:variant>
      <vt:variant>
        <vt:lpwstr>mailto:joaks@nashville-mdha.org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Jamie Berry</dc:creator>
  <cp:lastModifiedBy>Jamie Berry</cp:lastModifiedBy>
  <cp:revision>2</cp:revision>
  <cp:lastPrinted>2020-07-09T16:42:00Z</cp:lastPrinted>
  <dcterms:created xsi:type="dcterms:W3CDTF">2020-07-09T21:58:00Z</dcterms:created>
  <dcterms:modified xsi:type="dcterms:W3CDTF">2020-07-09T21:58:00Z</dcterms:modified>
</cp:coreProperties>
</file>