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D00" w14:textId="372814BF" w:rsidR="002C3D30" w:rsidRDefault="00BF5372">
      <w:pPr>
        <w:rPr>
          <w:b/>
          <w:bCs/>
          <w:sz w:val="28"/>
          <w:szCs w:val="28"/>
          <w:u w:val="single"/>
        </w:rPr>
      </w:pPr>
      <w:r w:rsidRPr="000752E9">
        <w:rPr>
          <w:b/>
          <w:bCs/>
          <w:sz w:val="28"/>
          <w:szCs w:val="28"/>
          <w:u w:val="single"/>
        </w:rPr>
        <w:t xml:space="preserve">Data Quality </w:t>
      </w:r>
      <w:r w:rsidR="00077305">
        <w:rPr>
          <w:b/>
          <w:bCs/>
          <w:sz w:val="28"/>
          <w:szCs w:val="28"/>
          <w:u w:val="single"/>
        </w:rPr>
        <w:t>S</w:t>
      </w:r>
      <w:r w:rsidRPr="000752E9">
        <w:rPr>
          <w:b/>
          <w:bCs/>
          <w:sz w:val="28"/>
          <w:szCs w:val="28"/>
          <w:u w:val="single"/>
        </w:rPr>
        <w:t>elf-</w:t>
      </w:r>
      <w:r w:rsidR="00077305">
        <w:rPr>
          <w:b/>
          <w:bCs/>
          <w:sz w:val="28"/>
          <w:szCs w:val="28"/>
          <w:u w:val="single"/>
        </w:rPr>
        <w:t>C</w:t>
      </w:r>
      <w:r w:rsidRPr="000752E9">
        <w:rPr>
          <w:b/>
          <w:bCs/>
          <w:sz w:val="28"/>
          <w:szCs w:val="28"/>
          <w:u w:val="single"/>
        </w:rPr>
        <w:t xml:space="preserve">heck </w:t>
      </w:r>
      <w:r w:rsidR="00077305">
        <w:rPr>
          <w:b/>
          <w:bCs/>
          <w:sz w:val="28"/>
          <w:szCs w:val="28"/>
          <w:u w:val="single"/>
        </w:rPr>
        <w:t>T</w:t>
      </w:r>
      <w:r w:rsidRPr="000752E9">
        <w:rPr>
          <w:b/>
          <w:bCs/>
          <w:sz w:val="28"/>
          <w:szCs w:val="28"/>
          <w:u w:val="single"/>
        </w:rPr>
        <w:t>ool</w:t>
      </w:r>
    </w:p>
    <w:p w14:paraId="27E9A9E5" w14:textId="5E63A52C" w:rsidR="005A15BF" w:rsidRDefault="005A15BF" w:rsidP="005A15BF">
      <w:r>
        <w:t xml:space="preserve">This </w:t>
      </w:r>
      <w:r w:rsidR="00077305">
        <w:t>D</w:t>
      </w:r>
      <w:r>
        <w:t xml:space="preserve">ata </w:t>
      </w:r>
      <w:r w:rsidR="00077305">
        <w:t>Q</w:t>
      </w:r>
      <w:r>
        <w:t xml:space="preserve">uality </w:t>
      </w:r>
      <w:r w:rsidR="00077305">
        <w:t>S</w:t>
      </w:r>
      <w:r>
        <w:t>elf-</w:t>
      </w:r>
      <w:r w:rsidR="00077305">
        <w:t>C</w:t>
      </w:r>
      <w:r>
        <w:t xml:space="preserve">heck </w:t>
      </w:r>
      <w:r w:rsidR="00077305">
        <w:t>T</w:t>
      </w:r>
      <w:r>
        <w:t>ool was created in conjunction with Nashville’s Data Quality Plan</w:t>
      </w:r>
      <w:r w:rsidR="00077305">
        <w:t xml:space="preserve"> (DQP)</w:t>
      </w:r>
      <w:r w:rsidR="00F74E6C">
        <w:t xml:space="preserve"> and Data Quality Monitoring Plan</w:t>
      </w:r>
      <w:r w:rsidR="00077305">
        <w:t xml:space="preserve"> (DQMP)</w:t>
      </w:r>
      <w:r w:rsidR="00C124F4">
        <w:t>. It is intended</w:t>
      </w:r>
      <w:r>
        <w:t xml:space="preserve"> to help agencies monitor </w:t>
      </w:r>
      <w:r w:rsidR="00C124F4">
        <w:t xml:space="preserve">their </w:t>
      </w:r>
      <w:r>
        <w:t>ongoing data quality concerns, potential training needs and adherence to community privacy</w:t>
      </w:r>
      <w:r w:rsidR="00C124F4">
        <w:t xml:space="preserve"> and security</w:t>
      </w:r>
      <w:r>
        <w:t xml:space="preserve"> practices. </w:t>
      </w:r>
      <w:r w:rsidR="0095466E">
        <w:t xml:space="preserve">This tool will be created and archived each quarter for every active project in HMIS at that time. </w:t>
      </w:r>
      <w:r>
        <w:t>Points of Contact from each agency are strongly advised to complete the</w:t>
      </w:r>
      <w:r w:rsidR="0095466E">
        <w:t xml:space="preserve"> self-check tool </w:t>
      </w:r>
      <w:r w:rsidR="006E070F">
        <w:t>to</w:t>
      </w:r>
      <w:r w:rsidR="0095466E">
        <w:t xml:space="preserve"> better understand their agencies data and potential training needs</w:t>
      </w:r>
      <w:r>
        <w:t>. Although thes</w:t>
      </w:r>
      <w:r w:rsidR="00C124F4">
        <w:t xml:space="preserve">e self-assessments will </w:t>
      </w:r>
      <w:r>
        <w:t xml:space="preserve">primarily be used to improve system-level data, </w:t>
      </w:r>
      <w:r w:rsidR="0095466E">
        <w:t>it</w:t>
      </w:r>
      <w:r>
        <w:t xml:space="preserve"> will also become a focus for funders and evaluation groups to review the work of agencies receiving certain funding types</w:t>
      </w:r>
      <w:r w:rsidR="0095466E">
        <w:t xml:space="preserve"> or be assessed for new funding opportunities.</w:t>
      </w:r>
    </w:p>
    <w:p w14:paraId="5CB445C6" w14:textId="151BF906" w:rsidR="00B44D47" w:rsidRDefault="005A15BF" w:rsidP="005A15BF">
      <w:r>
        <w:t>All reference materials needed for this quarterly self-check are posted on the HMIS Lead agency website at:</w:t>
      </w:r>
      <w:r w:rsidR="00B44D47">
        <w:t xml:space="preserve"> </w:t>
      </w:r>
      <w:hyperlink r:id="rId8" w:history="1">
        <w:r w:rsidR="006E070F" w:rsidRPr="00C27E23">
          <w:rPr>
            <w:rStyle w:val="Hyperlink"/>
          </w:rPr>
          <w:t>https://www.nashville.gov/departments/office-homeless-services/homeless-management-information-system/hmis-users</w:t>
        </w:r>
      </w:hyperlink>
    </w:p>
    <w:tbl>
      <w:tblPr>
        <w:tblW w:w="8930" w:type="dxa"/>
        <w:tblLook w:val="04A0" w:firstRow="1" w:lastRow="0" w:firstColumn="1" w:lastColumn="0" w:noHBand="0" w:noVBand="1"/>
      </w:tblPr>
      <w:tblGrid>
        <w:gridCol w:w="691"/>
        <w:gridCol w:w="2757"/>
        <w:gridCol w:w="2682"/>
        <w:gridCol w:w="2800"/>
      </w:tblGrid>
      <w:tr w:rsidR="00434B5E" w:rsidRPr="00434B5E" w14:paraId="0B737050" w14:textId="77777777" w:rsidTr="00434B5E">
        <w:trPr>
          <w:trHeight w:val="330"/>
        </w:trPr>
        <w:tc>
          <w:tcPr>
            <w:tcW w:w="6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B4E" w14:textId="0A832E42" w:rsidR="00434B5E" w:rsidRPr="00434B5E" w:rsidRDefault="00C124F4" w:rsidP="00434B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t>Below is the reporting calendar: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995D" w14:textId="77777777" w:rsidR="00434B5E" w:rsidRPr="00434B5E" w:rsidRDefault="00434B5E" w:rsidP="00434B5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434B5E" w:rsidRPr="00434B5E" w14:paraId="664E946B" w14:textId="77777777" w:rsidTr="00434B5E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359" w14:textId="77777777" w:rsidR="00434B5E" w:rsidRPr="00434B5E" w:rsidRDefault="00434B5E" w:rsidP="0043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7690" w14:textId="77777777" w:rsidR="00434B5E" w:rsidRPr="00434B5E" w:rsidRDefault="00434B5E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6E78" w14:textId="77777777" w:rsidR="00434B5E" w:rsidRPr="00434B5E" w:rsidRDefault="00434B5E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A9C" w14:textId="77777777" w:rsidR="00434B5E" w:rsidRPr="00434B5E" w:rsidRDefault="00434B5E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6E2A" w:rsidRPr="00434B5E" w14:paraId="1A5BB282" w14:textId="77777777" w:rsidTr="001A1027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059EB" w14:textId="77777777" w:rsidR="00F16E2A" w:rsidRPr="00434B5E" w:rsidRDefault="00F16E2A" w:rsidP="0043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6934" w14:textId="77777777" w:rsidR="00F16E2A" w:rsidRPr="00434B5E" w:rsidRDefault="00F16E2A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F21E" w14:textId="77777777" w:rsidR="00F16E2A" w:rsidRPr="00434B5E" w:rsidRDefault="00F16E2A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B370C" w14:textId="77777777" w:rsidR="00F16E2A" w:rsidRPr="00434B5E" w:rsidRDefault="00F16E2A" w:rsidP="00434B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34B5E" w:rsidRPr="00434B5E" w14:paraId="563F555B" w14:textId="77777777" w:rsidTr="001A1027">
        <w:trPr>
          <w:trHeight w:val="87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0AD3A" w14:textId="77777777" w:rsidR="00434B5E" w:rsidRPr="00434B5E" w:rsidRDefault="00434B5E" w:rsidP="00434B5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</w:rPr>
            </w:pPr>
            <w:r w:rsidRPr="00434B5E">
              <w:rPr>
                <w:rFonts w:ascii="Segoe UI" w:eastAsia="Times New Roman" w:hAnsi="Segoe UI" w:cs="Segoe UI"/>
                <w:b/>
                <w:bCs/>
                <w:color w:val="000000"/>
              </w:rPr>
              <w:t>Year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A8B" w14:textId="77777777" w:rsidR="00434B5E" w:rsidRPr="00434B5E" w:rsidRDefault="00434B5E" w:rsidP="00434B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34B5E">
              <w:rPr>
                <w:rFonts w:eastAsia="Times New Roman" w:cstheme="minorHAnsi"/>
                <w:b/>
                <w:bCs/>
                <w:color w:val="000000"/>
              </w:rPr>
              <w:t>Reporting Period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C55" w14:textId="77777777" w:rsidR="00434B5E" w:rsidRPr="00434B5E" w:rsidRDefault="00434B5E" w:rsidP="00434B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34B5E">
              <w:rPr>
                <w:rFonts w:eastAsia="Times New Roman" w:cstheme="minorHAnsi"/>
                <w:b/>
                <w:bCs/>
                <w:color w:val="000000"/>
              </w:rPr>
              <w:t>Generate APR/CAPER Internally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EAC" w14:textId="77777777" w:rsidR="00434B5E" w:rsidRPr="00434B5E" w:rsidRDefault="00434B5E" w:rsidP="00434B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34B5E">
              <w:rPr>
                <w:rFonts w:eastAsia="Times New Roman" w:cstheme="minorHAnsi"/>
                <w:b/>
                <w:bCs/>
                <w:color w:val="000000"/>
              </w:rPr>
              <w:t>Make corrections and submit finalized DQ tool to HMIS Help Desk</w:t>
            </w:r>
          </w:p>
        </w:tc>
      </w:tr>
      <w:tr w:rsidR="00F16E2A" w:rsidRPr="00434B5E" w14:paraId="60A87502" w14:textId="77777777" w:rsidTr="001A1027">
        <w:trPr>
          <w:trHeight w:val="4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58BA" w14:textId="25D7C986" w:rsidR="00F16E2A" w:rsidRPr="00434B5E" w:rsidRDefault="00F16E2A" w:rsidP="00F16E2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434B5E">
              <w:rPr>
                <w:rFonts w:ascii="Segoe UI" w:eastAsia="Times New Roman" w:hAnsi="Segoe UI" w:cs="Segoe UI"/>
                <w:color w:val="000000"/>
              </w:rPr>
              <w:t>202</w:t>
            </w:r>
            <w:r>
              <w:rPr>
                <w:rFonts w:ascii="Segoe UI" w:eastAsia="Times New Roman" w:hAnsi="Segoe UI" w:cs="Segoe UI"/>
                <w:color w:val="000000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BB26" w14:textId="242C005F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1/1/2023 - 12/31/2023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8A01" w14:textId="02905EC6" w:rsidR="00F16E2A" w:rsidRPr="00434B5E" w:rsidRDefault="00575E23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January 19</w:t>
            </w:r>
            <w:r w:rsidR="00F16E2A" w:rsidRPr="00434B5E">
              <w:rPr>
                <w:rFonts w:eastAsia="Times New Roman" w:cstheme="minorHAnsi"/>
                <w:color w:val="000000"/>
              </w:rPr>
              <w:t>,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2319" w14:textId="153F1DBE" w:rsidR="00F16E2A" w:rsidRPr="00434B5E" w:rsidRDefault="00575E23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February 9</w:t>
            </w:r>
            <w:r w:rsidR="00F16E2A" w:rsidRPr="00434B5E">
              <w:rPr>
                <w:rFonts w:eastAsia="Times New Roman" w:cstheme="minorHAnsi"/>
                <w:color w:val="000000"/>
              </w:rPr>
              <w:t>, 2024</w:t>
            </w:r>
          </w:p>
        </w:tc>
      </w:tr>
      <w:tr w:rsidR="00F16E2A" w:rsidRPr="00434B5E" w14:paraId="3005810D" w14:textId="77777777" w:rsidTr="00F16E2A">
        <w:trPr>
          <w:trHeight w:val="4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C264" w14:textId="77777777" w:rsidR="00F16E2A" w:rsidRPr="00434B5E" w:rsidRDefault="00F16E2A" w:rsidP="00F16E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490C" w14:textId="743AD7EC" w:rsidR="00F16E2A" w:rsidRPr="00434B5E" w:rsidRDefault="00575E23" w:rsidP="00575E2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F16E2A" w:rsidRPr="00434B5E">
              <w:rPr>
                <w:rFonts w:eastAsia="Times New Roman" w:cstheme="minorHAnsi"/>
                <w:color w:val="000000"/>
              </w:rPr>
              <w:t>4/1/2023 - 3/31/2024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3F95" w14:textId="382E9A08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April 12,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F219" w14:textId="6ED7F30E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April 26, 2024</w:t>
            </w:r>
          </w:p>
        </w:tc>
      </w:tr>
      <w:tr w:rsidR="00F16E2A" w:rsidRPr="00434B5E" w14:paraId="3506F0D4" w14:textId="77777777" w:rsidTr="00F16E2A">
        <w:trPr>
          <w:trHeight w:val="4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8CA3" w14:textId="77777777" w:rsidR="00F16E2A" w:rsidRPr="00434B5E" w:rsidRDefault="00F16E2A" w:rsidP="00F16E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3CE8" w14:textId="6D944B3B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7/1/2023 - 6/30/2024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5524" w14:textId="6D170D0B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July 12,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C1D25" w14:textId="285C4D84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July 26, 2024</w:t>
            </w:r>
          </w:p>
        </w:tc>
      </w:tr>
      <w:tr w:rsidR="00F16E2A" w:rsidRPr="00434B5E" w14:paraId="664E104B" w14:textId="77777777" w:rsidTr="00575E23">
        <w:trPr>
          <w:trHeight w:val="4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CD6E" w14:textId="77777777" w:rsidR="00F16E2A" w:rsidRPr="00434B5E" w:rsidRDefault="00F16E2A" w:rsidP="00F16E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DBAF" w14:textId="77D72BDD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10/1/2023 - 9/3</w:t>
            </w:r>
            <w:r w:rsidR="002A57AC">
              <w:rPr>
                <w:rFonts w:eastAsia="Times New Roman" w:cstheme="minorHAnsi"/>
                <w:color w:val="000000"/>
              </w:rPr>
              <w:t>0</w:t>
            </w:r>
            <w:r w:rsidRPr="00434B5E">
              <w:rPr>
                <w:rFonts w:eastAsia="Times New Roman" w:cstheme="minorHAnsi"/>
                <w:color w:val="000000"/>
              </w:rPr>
              <w:t>/2024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C9E6" w14:textId="15CA3498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October 11, 2024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6A2D" w14:textId="095069CA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October 25, 2024</w:t>
            </w:r>
          </w:p>
        </w:tc>
      </w:tr>
      <w:tr w:rsidR="00F16E2A" w:rsidRPr="00434B5E" w14:paraId="161CAD33" w14:textId="77777777" w:rsidTr="00575E23">
        <w:trPr>
          <w:trHeight w:val="45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8A19" w14:textId="77777777" w:rsidR="00F16E2A" w:rsidRPr="00434B5E" w:rsidRDefault="00F16E2A" w:rsidP="00F16E2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CACE" w14:textId="2A94C6D7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1/1/2023 - 12/31/2024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25FE" w14:textId="289CFE13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January 10,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3CFE" w14:textId="29CBDBD2" w:rsidR="00F16E2A" w:rsidRPr="00434B5E" w:rsidRDefault="00F16E2A" w:rsidP="00F16E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434B5E">
              <w:rPr>
                <w:rFonts w:eastAsia="Times New Roman" w:cstheme="minorHAnsi"/>
                <w:color w:val="000000"/>
              </w:rPr>
              <w:t>January 24, 2025</w:t>
            </w:r>
          </w:p>
        </w:tc>
      </w:tr>
      <w:tr w:rsidR="00575E23" w:rsidRPr="00434B5E" w14:paraId="16CAF3DF" w14:textId="77777777" w:rsidTr="00575E23">
        <w:trPr>
          <w:trHeight w:val="450"/>
        </w:trPr>
        <w:tc>
          <w:tcPr>
            <w:tcW w:w="69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062E" w14:textId="23F7B2F1" w:rsidR="00575E23" w:rsidRPr="00434B5E" w:rsidRDefault="00575E23" w:rsidP="00575E2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434B5E">
              <w:rPr>
                <w:rFonts w:ascii="Segoe UI" w:eastAsia="Times New Roman" w:hAnsi="Segoe UI" w:cs="Segoe UI"/>
                <w:color w:val="000000"/>
              </w:rPr>
              <w:t>202</w:t>
            </w:r>
            <w:r>
              <w:rPr>
                <w:rFonts w:ascii="Segoe UI" w:eastAsia="Times New Roman" w:hAnsi="Segoe UI" w:cs="Segoe UI"/>
                <w:color w:val="000000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F2FE" w14:textId="2D486588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4/1/2024 – 3/31/2025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E3C5" w14:textId="04EA8917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April 11,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F32F" w14:textId="2B1350FE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April 25, 2025</w:t>
            </w:r>
          </w:p>
        </w:tc>
      </w:tr>
      <w:tr w:rsidR="00575E23" w:rsidRPr="00434B5E" w14:paraId="67666EEA" w14:textId="77777777" w:rsidTr="00F16E2A">
        <w:trPr>
          <w:trHeight w:val="45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626B" w14:textId="77777777" w:rsidR="00575E23" w:rsidRPr="00434B5E" w:rsidRDefault="00575E23" w:rsidP="00575E2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6362" w14:textId="09DB840C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7/1/2024 </w:t>
            </w:r>
            <w:r w:rsidR="002A57AC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</w:rPr>
              <w:t xml:space="preserve"> 6/30/2025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8F82" w14:textId="76D3D967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11,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1DBA" w14:textId="1C021C98" w:rsidR="00575E23" w:rsidRPr="00434B5E" w:rsidRDefault="00575E23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25, 2025</w:t>
            </w:r>
          </w:p>
        </w:tc>
      </w:tr>
      <w:tr w:rsidR="00575E23" w:rsidRPr="00434B5E" w14:paraId="001581F5" w14:textId="77777777" w:rsidTr="00F16E2A">
        <w:trPr>
          <w:trHeight w:val="45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FB12" w14:textId="77777777" w:rsidR="00575E23" w:rsidRPr="00434B5E" w:rsidRDefault="00575E23" w:rsidP="00575E23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C93D" w14:textId="6327873C" w:rsidR="00575E23" w:rsidRPr="00434B5E" w:rsidRDefault="002A57AC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10/1/2024 - 9/30/2025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11FB" w14:textId="41283042" w:rsidR="00575E23" w:rsidRPr="00434B5E" w:rsidRDefault="002A57AC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October 10, 2025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CEE1" w14:textId="072B0CF1" w:rsidR="00575E23" w:rsidRPr="00434B5E" w:rsidRDefault="002A57AC" w:rsidP="00575E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October 24, 2025</w:t>
            </w:r>
          </w:p>
        </w:tc>
      </w:tr>
    </w:tbl>
    <w:p w14:paraId="527CEEA2" w14:textId="77777777" w:rsidR="005A15BF" w:rsidRDefault="005A15BF">
      <w:pPr>
        <w:rPr>
          <w:b/>
          <w:bCs/>
          <w:sz w:val="24"/>
          <w:szCs w:val="24"/>
          <w:u w:val="single"/>
        </w:rPr>
      </w:pPr>
    </w:p>
    <w:p w14:paraId="05A9CA9E" w14:textId="0BC9A99F" w:rsidR="00B632DC" w:rsidRDefault="002C3D30">
      <w:pPr>
        <w:rPr>
          <w:b/>
          <w:bCs/>
          <w:sz w:val="24"/>
          <w:szCs w:val="24"/>
          <w:u w:val="single"/>
        </w:rPr>
      </w:pPr>
      <w:r w:rsidRPr="000752E9">
        <w:rPr>
          <w:b/>
          <w:bCs/>
          <w:sz w:val="24"/>
          <w:szCs w:val="24"/>
          <w:u w:val="single"/>
        </w:rPr>
        <w:t>How the Score card works:</w:t>
      </w:r>
    </w:p>
    <w:p w14:paraId="14493709" w14:textId="093DE89C" w:rsidR="009C3E71" w:rsidRPr="000752E9" w:rsidRDefault="009C3E71">
      <w:pPr>
        <w:rPr>
          <w:b/>
          <w:bCs/>
          <w:sz w:val="24"/>
          <w:szCs w:val="24"/>
          <w:u w:val="single"/>
        </w:rPr>
      </w:pPr>
      <w:r>
        <w:t xml:space="preserve">Most information </w:t>
      </w:r>
      <w:r w:rsidR="00553D4E">
        <w:t>needed to complete</w:t>
      </w:r>
      <w:r>
        <w:t xml:space="preserve"> the tool will be pulled </w:t>
      </w:r>
      <w:r w:rsidR="001F53D2">
        <w:t xml:space="preserve">directly </w:t>
      </w:r>
      <w:r>
        <w:t>from the APR or CAPER reports in HMIS</w:t>
      </w:r>
      <w:r w:rsidR="00553D4E">
        <w:t>.</w:t>
      </w:r>
      <w:r>
        <w:t xml:space="preserve"> </w:t>
      </w:r>
      <w:r w:rsidR="00553D4E">
        <w:t>A</w:t>
      </w:r>
      <w:r>
        <w:t xml:space="preserve">dditional supplemental information regarding data “accuracy” will be made available to agency PCs on a quarterly basis. Completed tools should be sent to the HMIS Lead agency for review. </w:t>
      </w:r>
      <w:r w:rsidR="00553D4E">
        <w:t>If needed, plans to address data quality issues will be made at this time</w:t>
      </w:r>
      <w:r w:rsidR="00257A73">
        <w:t xml:space="preserve"> </w:t>
      </w:r>
      <w:r w:rsidR="00553D4E">
        <w:t xml:space="preserve">in accordance with the Data Quality Monitoring Plan. </w:t>
      </w:r>
    </w:p>
    <w:p w14:paraId="4E978902" w14:textId="58B6460D" w:rsidR="008F6818" w:rsidRDefault="008F6818" w:rsidP="00522E8E">
      <w:pPr>
        <w:rPr>
          <w:u w:val="single"/>
        </w:rPr>
      </w:pPr>
      <w:r w:rsidRPr="000752E9">
        <w:rPr>
          <w:u w:val="single"/>
        </w:rPr>
        <w:t>Timeliness</w:t>
      </w:r>
      <w:r w:rsidR="00077305">
        <w:t xml:space="preserve"> – To</w:t>
      </w:r>
      <w:r>
        <w:t xml:space="preserve"> ensure that </w:t>
      </w:r>
      <w:r w:rsidR="001F53D2">
        <w:t>you</w:t>
      </w:r>
      <w:r>
        <w:t xml:space="preserve"> are referring to the most accurate timeliness information possible, a custom timeliness report has been added to all </w:t>
      </w:r>
      <w:r w:rsidR="00257A73">
        <w:t>PC’s</w:t>
      </w:r>
      <w:r>
        <w:t xml:space="preserve"> </w:t>
      </w:r>
      <w:r w:rsidR="00257A73">
        <w:t>Report Writer dashboard in HMIS</w:t>
      </w:r>
      <w:r>
        <w:t xml:space="preserve">. </w:t>
      </w:r>
      <w:r w:rsidR="00257A73">
        <w:t xml:space="preserve">The tracker will </w:t>
      </w:r>
      <w:r w:rsidR="00257A73">
        <w:lastRenderedPageBreak/>
        <w:t>help you easily determine if any client</w:t>
      </w:r>
      <w:r w:rsidR="00B44D47">
        <w:t>’s</w:t>
      </w:r>
      <w:r w:rsidR="00257A73">
        <w:t xml:space="preserve"> data </w:t>
      </w:r>
      <w:proofErr w:type="gramStart"/>
      <w:r w:rsidR="00257A73">
        <w:t>entered into</w:t>
      </w:r>
      <w:proofErr w:type="gramEnd"/>
      <w:r w:rsidR="00257A73">
        <w:t xml:space="preserve"> HMIS </w:t>
      </w:r>
      <w:r w:rsidR="00C124F4">
        <w:t>occurred</w:t>
      </w:r>
      <w:r w:rsidR="00257A73">
        <w:t xml:space="preserve"> after the reasonable timeliness standard set in the Data Quality Plan. </w:t>
      </w:r>
      <w:r>
        <w:t>For detailed instructions on running</w:t>
      </w:r>
      <w:r w:rsidR="001F53D2">
        <w:t xml:space="preserve"> </w:t>
      </w:r>
      <w:r>
        <w:t xml:space="preserve">this simple report, </w:t>
      </w:r>
      <w:r w:rsidR="00B44D47">
        <w:t>please look to the “Timeliness Tracker”.</w:t>
      </w:r>
      <w:r w:rsidR="00C124F4">
        <w:t xml:space="preserve"> </w:t>
      </w:r>
      <w:r w:rsidR="00646F2B">
        <w:t>This timeliness tracker will also be posted on the website.</w:t>
      </w:r>
    </w:p>
    <w:p w14:paraId="622BC7F5" w14:textId="5A068E45" w:rsidR="00522E8E" w:rsidRDefault="00522E8E" w:rsidP="00522E8E">
      <w:r w:rsidRPr="000752E9">
        <w:rPr>
          <w:u w:val="single"/>
        </w:rPr>
        <w:t>Accuracy</w:t>
      </w:r>
      <w:r w:rsidR="00077305">
        <w:t xml:space="preserve"> –</w:t>
      </w:r>
      <w:r>
        <w:t xml:space="preserve"> </w:t>
      </w:r>
      <w:r w:rsidR="006E070F">
        <w:t xml:space="preserve">The Office of Homeless Services -HMIS team </w:t>
      </w:r>
      <w:r>
        <w:t xml:space="preserve">will send supplemental information on a quarterly basis with </w:t>
      </w:r>
      <w:r w:rsidR="007902BE">
        <w:t xml:space="preserve">data </w:t>
      </w:r>
      <w:r>
        <w:t xml:space="preserve">accuracy </w:t>
      </w:r>
      <w:r w:rsidR="007902BE">
        <w:t>information</w:t>
      </w:r>
      <w:r>
        <w:t>. This information will be pulled from a series of canned reports available to system-</w:t>
      </w:r>
      <w:r w:rsidR="00C124F4">
        <w:t>administrators and</w:t>
      </w:r>
      <w:r w:rsidR="00B44D47">
        <w:t xml:space="preserve"> looks at</w:t>
      </w:r>
      <w:r>
        <w:t xml:space="preserve"> potential</w:t>
      </w:r>
      <w:r w:rsidR="00B44D47">
        <w:t xml:space="preserve"> data inaccuracies</w:t>
      </w:r>
      <w:r>
        <w:t>. F</w:t>
      </w:r>
      <w:r w:rsidR="001F53D2">
        <w:t>or example, some common accuracy errors include</w:t>
      </w:r>
      <w:r>
        <w:t xml:space="preserve"> a person under 18 years old marked as a veteran, </w:t>
      </w:r>
      <w:r w:rsidR="00B44D47">
        <w:t xml:space="preserve">or </w:t>
      </w:r>
      <w:r>
        <w:t>if someone has a negative age</w:t>
      </w:r>
      <w:r w:rsidR="00C124F4">
        <w:t xml:space="preserve"> listed</w:t>
      </w:r>
      <w:r>
        <w:t xml:space="preserve">, etc. </w:t>
      </w:r>
      <w:proofErr w:type="gramStart"/>
      <w:r w:rsidR="00077305">
        <w:t xml:space="preserve">After </w:t>
      </w:r>
      <w:r w:rsidR="00EC2183">
        <w:t>addressing data inaccuracies, there</w:t>
      </w:r>
      <w:proofErr w:type="gramEnd"/>
      <w:r w:rsidR="00EC2183">
        <w:t xml:space="preserve"> are no other steps to complete for this section of the self-check.</w:t>
      </w:r>
    </w:p>
    <w:p w14:paraId="3651DE56" w14:textId="0BEA8828" w:rsidR="00066DED" w:rsidRDefault="002C3D30">
      <w:r w:rsidRPr="000752E9">
        <w:rPr>
          <w:u w:val="single"/>
        </w:rPr>
        <w:t>Completeness</w:t>
      </w:r>
      <w:r w:rsidR="00077305">
        <w:t xml:space="preserve"> – This </w:t>
      </w:r>
      <w:r w:rsidR="00F11C76">
        <w:t>section of the tool looks at all required data elements to verify that the percentage of error rate falls within the community standard listed in the DQP</w:t>
      </w:r>
      <w:r w:rsidR="0008412B">
        <w:t>.</w:t>
      </w:r>
      <w:r w:rsidR="00213F43">
        <w:t xml:space="preserve"> </w:t>
      </w:r>
      <w:r w:rsidR="00066DED">
        <w:t>For this section of the score card,</w:t>
      </w:r>
      <w:r w:rsidR="005D000D">
        <w:t xml:space="preserve"> you will refer to</w:t>
      </w:r>
      <w:r w:rsidR="00522E8E">
        <w:t xml:space="preserve"> each </w:t>
      </w:r>
      <w:r w:rsidR="000B6F54">
        <w:t>data element listed</w:t>
      </w:r>
      <w:r w:rsidR="00522E8E">
        <w:t xml:space="preserve"> in the APR or CAPER report and enter the percentage data error rate into the tool. </w:t>
      </w:r>
      <w:r w:rsidR="001F53D2">
        <w:t>The</w:t>
      </w:r>
      <w:r w:rsidR="00213F43">
        <w:t xml:space="preserve"> specific</w:t>
      </w:r>
      <w:r w:rsidR="001F53D2">
        <w:t xml:space="preserve"> section of the APR/ CAPER you will refer to is </w:t>
      </w:r>
      <w:r w:rsidR="00213F43">
        <w:t>noted</w:t>
      </w:r>
      <w:r w:rsidR="001F53D2">
        <w:t xml:space="preserve"> in the tool next to each </w:t>
      </w:r>
      <w:r w:rsidR="00213F43">
        <w:t xml:space="preserve">data </w:t>
      </w:r>
      <w:r w:rsidR="001F53D2">
        <w:t xml:space="preserve">element. </w:t>
      </w:r>
      <w:r w:rsidR="00BB5173">
        <w:t>Please refer to the DQP for more information about how completeness error rates are looked and explored.</w:t>
      </w:r>
    </w:p>
    <w:p w14:paraId="10EF433C" w14:textId="2FE7BAE0" w:rsidR="005A15BF" w:rsidRDefault="002C3D30">
      <w:r w:rsidRPr="000752E9">
        <w:rPr>
          <w:u w:val="single"/>
        </w:rPr>
        <w:t>Privacy and Security</w:t>
      </w:r>
      <w:r w:rsidR="00077305" w:rsidRPr="00077305">
        <w:t xml:space="preserve"> –</w:t>
      </w:r>
      <w:r w:rsidR="002730D5">
        <w:t xml:space="preserve"> </w:t>
      </w:r>
      <w:r w:rsidR="000752E9">
        <w:t>This</w:t>
      </w:r>
      <w:r w:rsidR="00077305">
        <w:t xml:space="preserve"> </w:t>
      </w:r>
      <w:r w:rsidR="001F53D2">
        <w:t>brief section of the self-check tool asks PC</w:t>
      </w:r>
      <w:r w:rsidR="00BB5173">
        <w:t xml:space="preserve"> </w:t>
      </w:r>
      <w:r w:rsidR="001F53D2">
        <w:t>to check 5 random client charts</w:t>
      </w:r>
      <w:r w:rsidR="00BB5173">
        <w:t xml:space="preserve"> served by your project </w:t>
      </w:r>
      <w:r w:rsidR="001F53D2">
        <w:t xml:space="preserve">in HMIS to ensure that their ROI has been added and tagged correctly in HMIS. </w:t>
      </w:r>
      <w:r w:rsidR="005A15BF">
        <w:t>You will review the client’s record in HMIS to ensure the following:</w:t>
      </w:r>
    </w:p>
    <w:p w14:paraId="067E658C" w14:textId="089D5AB5" w:rsidR="005A15BF" w:rsidRDefault="005A15BF" w:rsidP="005A15BF">
      <w:pPr>
        <w:pStyle w:val="ListParagraph"/>
        <w:numPr>
          <w:ilvl w:val="0"/>
          <w:numId w:val="1"/>
        </w:numPr>
      </w:pPr>
      <w:r>
        <w:t>Does the client have an ROI tagged in their record?</w:t>
      </w:r>
    </w:p>
    <w:p w14:paraId="17AD7DBD" w14:textId="5BD919FC" w:rsidR="005A15BF" w:rsidRDefault="005A15BF" w:rsidP="005A15BF">
      <w:pPr>
        <w:pStyle w:val="ListParagraph"/>
        <w:numPr>
          <w:ilvl w:val="0"/>
          <w:numId w:val="1"/>
        </w:numPr>
      </w:pPr>
      <w:r>
        <w:t>Is a copy of the ROI uploaded into the client’s record on the ROI tab?</w:t>
      </w:r>
    </w:p>
    <w:p w14:paraId="32C6CE09" w14:textId="40CB0FD1" w:rsidR="005A15BF" w:rsidRDefault="005A15BF" w:rsidP="005A15BF">
      <w:pPr>
        <w:pStyle w:val="ListParagraph"/>
        <w:numPr>
          <w:ilvl w:val="0"/>
          <w:numId w:val="1"/>
        </w:numPr>
      </w:pPr>
      <w:r>
        <w:t>Did the client give permission for their data to be shared? If no, did the case manager “lock” the client record from being shared?</w:t>
      </w:r>
    </w:p>
    <w:p w14:paraId="7F6E3A54" w14:textId="2D01EF40" w:rsidR="00213F43" w:rsidRDefault="002C3D30">
      <w:r w:rsidRPr="005A4563">
        <w:rPr>
          <w:u w:val="single"/>
        </w:rPr>
        <w:t>Coverage</w:t>
      </w:r>
      <w:r w:rsidR="00077305">
        <w:t xml:space="preserve"> – Coverage </w:t>
      </w:r>
      <w:r w:rsidR="008D5FAE">
        <w:t xml:space="preserve">will be discussed in annual monitoring visits with </w:t>
      </w:r>
      <w:r w:rsidR="006E070F">
        <w:t>The Office of Homeless Services -HMIS team</w:t>
      </w:r>
      <w:r w:rsidR="008D5FAE">
        <w:t xml:space="preserve">. </w:t>
      </w:r>
      <w:r w:rsidR="009E39FF">
        <w:t xml:space="preserve">To understand gaps in data at the system-level, it’s important to know when data about people experiencing homelessness is missing at the agency-level. </w:t>
      </w:r>
      <w:r w:rsidR="006E070F">
        <w:t xml:space="preserve">Office of Homeless Services </w:t>
      </w:r>
      <w:r w:rsidR="009E39FF">
        <w:t>will ask a series of questions in annual monitoring visits based on information available through HMIS and the Housing Inventory Count to better understand possible gaps in data.</w:t>
      </w:r>
    </w:p>
    <w:p w14:paraId="6129BCA3" w14:textId="64FB1C0C" w:rsidR="004861AC" w:rsidRDefault="004861AC">
      <w:r>
        <w:rPr>
          <w:u w:val="single"/>
        </w:rPr>
        <w:t xml:space="preserve">Submitting </w:t>
      </w:r>
      <w:r w:rsidR="009E39FF" w:rsidRPr="004861AC">
        <w:rPr>
          <w:u w:val="single"/>
        </w:rPr>
        <w:t>the tool each quarter</w:t>
      </w:r>
      <w:r w:rsidR="00077305">
        <w:rPr>
          <w:u w:val="single"/>
        </w:rPr>
        <w:t xml:space="preserve"> – Each </w:t>
      </w:r>
      <w:r>
        <w:t xml:space="preserve">quarter, the completed </w:t>
      </w:r>
      <w:r w:rsidR="00077305">
        <w:t>S</w:t>
      </w:r>
      <w:r>
        <w:t>elf-</w:t>
      </w:r>
      <w:r w:rsidR="00077305">
        <w:t>C</w:t>
      </w:r>
      <w:r>
        <w:t xml:space="preserve">heck </w:t>
      </w:r>
      <w:r w:rsidR="00077305">
        <w:t>T</w:t>
      </w:r>
      <w:r>
        <w:t xml:space="preserve">ool should be sent to the HMIS help desk at </w:t>
      </w:r>
      <w:hyperlink r:id="rId9" w:history="1">
        <w:r w:rsidRPr="00A52996">
          <w:rPr>
            <w:rStyle w:val="Hyperlink"/>
          </w:rPr>
          <w:t>hmishelp@nashville.gov</w:t>
        </w:r>
      </w:hyperlink>
    </w:p>
    <w:p w14:paraId="3A87D4AD" w14:textId="4E35ED8C" w:rsidR="009E39FF" w:rsidRDefault="00DA5C7A">
      <w:r>
        <w:t xml:space="preserve">The </w:t>
      </w:r>
      <w:r w:rsidR="006E070F">
        <w:t>Office of Homeless Services -HMIS team</w:t>
      </w:r>
      <w:r>
        <w:t xml:space="preserve"> will review the results and reach out when needed to make plans to fix data concerns or </w:t>
      </w:r>
      <w:r w:rsidR="00077305">
        <w:t>create a training plan</w:t>
      </w:r>
      <w:r>
        <w:t xml:space="preserve">. </w:t>
      </w:r>
      <w:r w:rsidR="004861AC">
        <w:t xml:space="preserve">The </w:t>
      </w:r>
      <w:r>
        <w:t xml:space="preserve">tool has several spots available to document areas or patterns observed throughout the self-check process as well. </w:t>
      </w:r>
      <w:proofErr w:type="gramStart"/>
      <w:r w:rsidR="00077305">
        <w:t>In order for</w:t>
      </w:r>
      <w:proofErr w:type="gramEnd"/>
      <w:r w:rsidR="006E070F">
        <w:t xml:space="preserve"> the</w:t>
      </w:r>
      <w:r w:rsidR="006E070F" w:rsidRPr="006E070F">
        <w:t xml:space="preserve"> </w:t>
      </w:r>
      <w:r w:rsidR="006E070F">
        <w:t xml:space="preserve">HMIS team </w:t>
      </w:r>
      <w:r w:rsidR="00077305">
        <w:t>to make an appropriate individualized plan, it is important to gather as much information as possible during the self-check process.</w:t>
      </w:r>
    </w:p>
    <w:p w14:paraId="1E2FDD20" w14:textId="7C97FAA3" w:rsidR="009E39FF" w:rsidRPr="008D5FAE" w:rsidRDefault="00DA5C7A">
      <w:r>
        <w:t>All 4</w:t>
      </w:r>
      <w:r w:rsidR="004D5E03">
        <w:t xml:space="preserve"> quarterly</w:t>
      </w:r>
      <w:r>
        <w:t xml:space="preserve"> self-checks will be used to review in annual monitoring visits with the HMIS lead agency.</w:t>
      </w:r>
    </w:p>
    <w:p w14:paraId="6A23F83B" w14:textId="2D42DA29" w:rsidR="009472D3" w:rsidRDefault="009472D3"/>
    <w:sectPr w:rsidR="00947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AD76" w14:textId="77777777" w:rsidR="00414DDB" w:rsidRDefault="00414DDB" w:rsidP="00D63AB3">
      <w:pPr>
        <w:spacing w:after="0" w:line="240" w:lineRule="auto"/>
      </w:pPr>
      <w:r>
        <w:separator/>
      </w:r>
    </w:p>
  </w:endnote>
  <w:endnote w:type="continuationSeparator" w:id="0">
    <w:p w14:paraId="59BC3A03" w14:textId="77777777" w:rsidR="00414DDB" w:rsidRDefault="00414DDB" w:rsidP="00D6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6713" w14:textId="77777777" w:rsidR="00414DDB" w:rsidRDefault="00414DDB" w:rsidP="00D63AB3">
      <w:pPr>
        <w:spacing w:after="0" w:line="240" w:lineRule="auto"/>
      </w:pPr>
      <w:r>
        <w:separator/>
      </w:r>
    </w:p>
  </w:footnote>
  <w:footnote w:type="continuationSeparator" w:id="0">
    <w:p w14:paraId="679B7EB0" w14:textId="77777777" w:rsidR="00414DDB" w:rsidRDefault="00414DDB" w:rsidP="00D6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754D"/>
    <w:multiLevelType w:val="hybridMultilevel"/>
    <w:tmpl w:val="51F6D452"/>
    <w:lvl w:ilvl="0" w:tplc="9EA82B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16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30"/>
    <w:rsid w:val="00001A45"/>
    <w:rsid w:val="00015B0F"/>
    <w:rsid w:val="00042F8A"/>
    <w:rsid w:val="00066DED"/>
    <w:rsid w:val="000752E9"/>
    <w:rsid w:val="00077305"/>
    <w:rsid w:val="0008412B"/>
    <w:rsid w:val="00090340"/>
    <w:rsid w:val="000B6F54"/>
    <w:rsid w:val="00123961"/>
    <w:rsid w:val="001A1027"/>
    <w:rsid w:val="001E1C94"/>
    <w:rsid w:val="001F53D2"/>
    <w:rsid w:val="00213F43"/>
    <w:rsid w:val="00257A73"/>
    <w:rsid w:val="002730D5"/>
    <w:rsid w:val="002A57AC"/>
    <w:rsid w:val="002B50E9"/>
    <w:rsid w:val="002C3D30"/>
    <w:rsid w:val="003E3345"/>
    <w:rsid w:val="00414DDB"/>
    <w:rsid w:val="00434B5E"/>
    <w:rsid w:val="00456B4B"/>
    <w:rsid w:val="004861AC"/>
    <w:rsid w:val="004A6E46"/>
    <w:rsid w:val="004D5E03"/>
    <w:rsid w:val="00522E8E"/>
    <w:rsid w:val="00553D4E"/>
    <w:rsid w:val="00575E23"/>
    <w:rsid w:val="00585D52"/>
    <w:rsid w:val="005A15BF"/>
    <w:rsid w:val="005A4563"/>
    <w:rsid w:val="005D000D"/>
    <w:rsid w:val="006320E5"/>
    <w:rsid w:val="00646F2B"/>
    <w:rsid w:val="006562B1"/>
    <w:rsid w:val="006E070F"/>
    <w:rsid w:val="00740C58"/>
    <w:rsid w:val="00745BE7"/>
    <w:rsid w:val="007902BE"/>
    <w:rsid w:val="00835296"/>
    <w:rsid w:val="00886CC3"/>
    <w:rsid w:val="008D5FAE"/>
    <w:rsid w:val="008F3A41"/>
    <w:rsid w:val="008F6818"/>
    <w:rsid w:val="009472D3"/>
    <w:rsid w:val="0095466E"/>
    <w:rsid w:val="009C3E71"/>
    <w:rsid w:val="009E39FF"/>
    <w:rsid w:val="00B44D47"/>
    <w:rsid w:val="00B632DC"/>
    <w:rsid w:val="00BB5173"/>
    <w:rsid w:val="00BF5372"/>
    <w:rsid w:val="00C124F4"/>
    <w:rsid w:val="00D15284"/>
    <w:rsid w:val="00D63AB3"/>
    <w:rsid w:val="00DA5C7A"/>
    <w:rsid w:val="00DD4EC4"/>
    <w:rsid w:val="00EC2183"/>
    <w:rsid w:val="00F11C76"/>
    <w:rsid w:val="00F16E2A"/>
    <w:rsid w:val="00F57C39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F6C1A"/>
  <w15:chartTrackingRefBased/>
  <w15:docId w15:val="{A43CD13C-FCEF-400D-A56A-2FB4A3E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C5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B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F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5BF"/>
    <w:pPr>
      <w:ind w:left="720"/>
      <w:contextualSpacing/>
    </w:pPr>
  </w:style>
  <w:style w:type="paragraph" w:styleId="Revision">
    <w:name w:val="Revision"/>
    <w:hidden/>
    <w:uiPriority w:val="99"/>
    <w:semiHidden/>
    <w:rsid w:val="00DD4E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52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hville.gov/departments/office-homeless-services/homeless-management-information-system/hmis-us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mishelp@nashvill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9901-E6A8-47BF-B8B4-DD6EFB52A8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703bd7-bd28-40df-8081-878326cd2b5f}" enabled="0" method="" siteId="{8e703bd7-bd28-40df-8081-878326cd2b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Deignan, Shanley (Social Services)</dc:creator>
  <cp:keywords/>
  <dc:description/>
  <cp:lastModifiedBy>Sreenivasan, Vaidehi (Office of Homeless Services)</cp:lastModifiedBy>
  <cp:revision>2</cp:revision>
  <dcterms:created xsi:type="dcterms:W3CDTF">2024-09-18T13:51:00Z</dcterms:created>
  <dcterms:modified xsi:type="dcterms:W3CDTF">2024-09-18T13:51:00Z</dcterms:modified>
</cp:coreProperties>
</file>